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02" w:rsidRPr="007D304D" w:rsidRDefault="00834802" w:rsidP="007D304D">
      <w:pPr>
        <w:spacing w:after="0" w:line="240" w:lineRule="auto"/>
        <w:contextualSpacing/>
        <w:jc w:val="right"/>
        <w:rPr>
          <w:rFonts w:ascii="Times New Roman" w:hAnsi="Times New Roman" w:cs="Times New Roman"/>
          <w:b/>
          <w:sz w:val="24"/>
          <w:szCs w:val="24"/>
        </w:rPr>
      </w:pPr>
      <w:r w:rsidRPr="007D304D">
        <w:rPr>
          <w:rFonts w:ascii="Times New Roman" w:hAnsi="Times New Roman" w:cs="Times New Roman"/>
          <w:b/>
          <w:sz w:val="24"/>
          <w:szCs w:val="24"/>
        </w:rPr>
        <w:t>Приложение № 2</w:t>
      </w:r>
    </w:p>
    <w:p w:rsidR="00834802" w:rsidRPr="007D304D" w:rsidRDefault="00834802" w:rsidP="007D304D">
      <w:pPr>
        <w:spacing w:after="0" w:line="240" w:lineRule="auto"/>
        <w:contextualSpacing/>
        <w:jc w:val="right"/>
        <w:rPr>
          <w:rFonts w:ascii="Times New Roman" w:hAnsi="Times New Roman" w:cs="Times New Roman"/>
          <w:b/>
          <w:sz w:val="24"/>
          <w:szCs w:val="24"/>
        </w:rPr>
      </w:pPr>
      <w:r w:rsidRPr="007D304D">
        <w:rPr>
          <w:rFonts w:ascii="Times New Roman" w:hAnsi="Times New Roman" w:cs="Times New Roman"/>
          <w:b/>
          <w:sz w:val="24"/>
          <w:szCs w:val="24"/>
        </w:rPr>
        <w:t>к извещению об осуществлении закупки</w:t>
      </w:r>
    </w:p>
    <w:p w:rsidR="00834802" w:rsidRPr="007D304D" w:rsidRDefault="00834802" w:rsidP="007D304D">
      <w:pPr>
        <w:spacing w:after="0" w:line="240" w:lineRule="auto"/>
        <w:contextualSpacing/>
        <w:jc w:val="center"/>
        <w:rPr>
          <w:rFonts w:ascii="Times New Roman" w:hAnsi="Times New Roman" w:cs="Times New Roman"/>
          <w:b/>
          <w:bCs/>
          <w:sz w:val="24"/>
          <w:szCs w:val="24"/>
        </w:rPr>
      </w:pPr>
    </w:p>
    <w:p w:rsidR="00834802" w:rsidRPr="007D304D" w:rsidRDefault="00834802" w:rsidP="007D304D">
      <w:pPr>
        <w:spacing w:after="0" w:line="240" w:lineRule="auto"/>
        <w:contextualSpacing/>
        <w:jc w:val="center"/>
        <w:rPr>
          <w:rFonts w:ascii="Times New Roman" w:hAnsi="Times New Roman" w:cs="Times New Roman"/>
          <w:b/>
          <w:bCs/>
          <w:sz w:val="24"/>
          <w:szCs w:val="24"/>
        </w:rPr>
      </w:pPr>
      <w:r w:rsidRPr="007D304D">
        <w:rPr>
          <w:rFonts w:ascii="Times New Roman" w:hAnsi="Times New Roman" w:cs="Times New Roman"/>
          <w:b/>
          <w:bCs/>
          <w:sz w:val="24"/>
          <w:szCs w:val="24"/>
        </w:rPr>
        <w:t>Проект контракта</w:t>
      </w:r>
    </w:p>
    <w:p w:rsidR="00834802" w:rsidRPr="007D304D" w:rsidRDefault="00834802" w:rsidP="007D304D">
      <w:pPr>
        <w:spacing w:after="0" w:line="240" w:lineRule="auto"/>
        <w:contextualSpacing/>
        <w:jc w:val="center"/>
        <w:rPr>
          <w:rFonts w:ascii="Times New Roman" w:hAnsi="Times New Roman" w:cs="Times New Roman"/>
          <w:b/>
          <w:bCs/>
          <w:sz w:val="24"/>
          <w:szCs w:val="24"/>
        </w:rPr>
      </w:pPr>
    </w:p>
    <w:p w:rsidR="00564D27" w:rsidRDefault="00834802" w:rsidP="00564D27">
      <w:pPr>
        <w:spacing w:after="0" w:line="240" w:lineRule="auto"/>
        <w:contextualSpacing/>
        <w:jc w:val="center"/>
        <w:rPr>
          <w:rFonts w:ascii="Times New Roman" w:hAnsi="Times New Roman" w:cs="Times New Roman"/>
          <w:b/>
          <w:sz w:val="24"/>
          <w:szCs w:val="24"/>
        </w:rPr>
      </w:pPr>
      <w:r w:rsidRPr="007D304D">
        <w:rPr>
          <w:rFonts w:ascii="Times New Roman" w:hAnsi="Times New Roman" w:cs="Times New Roman"/>
          <w:b/>
          <w:sz w:val="24"/>
          <w:szCs w:val="24"/>
        </w:rPr>
        <w:t xml:space="preserve">Контракт №______ </w:t>
      </w:r>
    </w:p>
    <w:p w:rsidR="00564D27" w:rsidRDefault="00564D27" w:rsidP="00564D27">
      <w:pPr>
        <w:spacing w:after="0" w:line="240" w:lineRule="auto"/>
        <w:contextualSpacing/>
        <w:jc w:val="center"/>
        <w:rPr>
          <w:rFonts w:ascii="Times New Roman" w:hAnsi="Times New Roman" w:cs="Times New Roman"/>
          <w:b/>
          <w:sz w:val="24"/>
          <w:szCs w:val="24"/>
        </w:rPr>
      </w:pPr>
    </w:p>
    <w:p w:rsidR="00F67377" w:rsidRPr="00564D27" w:rsidRDefault="00104E33" w:rsidP="00564D27">
      <w:pPr>
        <w:spacing w:after="0" w:line="240" w:lineRule="auto"/>
        <w:contextualSpacing/>
        <w:jc w:val="center"/>
        <w:rPr>
          <w:rFonts w:ascii="Times New Roman" w:hAnsi="Times New Roman" w:cs="Times New Roman"/>
          <w:b/>
          <w:sz w:val="24"/>
          <w:szCs w:val="24"/>
        </w:rPr>
      </w:pPr>
      <w:r w:rsidRPr="00104E33">
        <w:rPr>
          <w:rFonts w:ascii="Times New Roman" w:hAnsi="Times New Roman" w:cs="Times New Roman"/>
          <w:b/>
          <w:sz w:val="24"/>
          <w:szCs w:val="24"/>
        </w:rPr>
        <w:t>издели</w:t>
      </w:r>
      <w:r>
        <w:rPr>
          <w:rFonts w:ascii="Times New Roman" w:hAnsi="Times New Roman" w:cs="Times New Roman"/>
          <w:b/>
          <w:sz w:val="24"/>
          <w:szCs w:val="24"/>
        </w:rPr>
        <w:t>я</w:t>
      </w:r>
      <w:r w:rsidRPr="00104E33">
        <w:rPr>
          <w:rFonts w:ascii="Times New Roman" w:hAnsi="Times New Roman" w:cs="Times New Roman"/>
          <w:b/>
          <w:sz w:val="24"/>
          <w:szCs w:val="24"/>
        </w:rPr>
        <w:t xml:space="preserve"> медицинского назначения</w:t>
      </w:r>
      <w:r w:rsidR="00B40710">
        <w:rPr>
          <w:rFonts w:ascii="Times New Roman" w:hAnsi="Times New Roman" w:cs="Times New Roman"/>
          <w:b/>
          <w:sz w:val="24"/>
          <w:szCs w:val="24"/>
        </w:rPr>
        <w:t xml:space="preserve"> для РХМДЛ</w:t>
      </w:r>
      <w:r w:rsidRPr="00104E33">
        <w:rPr>
          <w:rFonts w:ascii="Times New Roman" w:hAnsi="Times New Roman" w:cs="Times New Roman"/>
          <w:b/>
          <w:sz w:val="24"/>
          <w:szCs w:val="24"/>
        </w:rPr>
        <w:t xml:space="preserve"> (</w:t>
      </w:r>
      <w:r w:rsidR="0084712D">
        <w:rPr>
          <w:rFonts w:ascii="Times New Roman" w:hAnsi="Times New Roman" w:cs="Times New Roman"/>
          <w:b/>
          <w:sz w:val="24"/>
          <w:szCs w:val="24"/>
        </w:rPr>
        <w:t>шовный материал</w:t>
      </w:r>
      <w:r w:rsidR="00297FF4">
        <w:rPr>
          <w:rFonts w:ascii="Times New Roman" w:hAnsi="Times New Roman" w:cs="Times New Roman"/>
          <w:b/>
          <w:sz w:val="24"/>
          <w:szCs w:val="24"/>
        </w:rPr>
        <w:t>)</w:t>
      </w:r>
    </w:p>
    <w:p w:rsidR="00724AA6" w:rsidRPr="007D304D" w:rsidRDefault="00724AA6" w:rsidP="007D304D">
      <w:pPr>
        <w:spacing w:after="0" w:line="240" w:lineRule="auto"/>
        <w:contextualSpacing/>
        <w:jc w:val="center"/>
        <w:rPr>
          <w:rFonts w:ascii="Times New Roman" w:hAnsi="Times New Roman" w:cs="Times New Roman"/>
          <w:b/>
          <w:sz w:val="24"/>
          <w:szCs w:val="24"/>
        </w:rPr>
      </w:pPr>
    </w:p>
    <w:p w:rsidR="00834802" w:rsidRPr="007D304D" w:rsidRDefault="00724AA6" w:rsidP="005D2371">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 xml:space="preserve">(Идентификационный код </w:t>
      </w:r>
      <w:r w:rsidRPr="005C450A">
        <w:rPr>
          <w:rFonts w:ascii="Times New Roman" w:hAnsi="Times New Roman" w:cs="Times New Roman"/>
          <w:sz w:val="24"/>
          <w:szCs w:val="24"/>
        </w:rPr>
        <w:t>закупки №</w:t>
      </w:r>
      <w:r w:rsidR="00F90210">
        <w:rPr>
          <w:rFonts w:ascii="Times New Roman" w:hAnsi="Times New Roman" w:cs="Times New Roman"/>
          <w:sz w:val="24"/>
          <w:szCs w:val="24"/>
        </w:rPr>
        <w:t xml:space="preserve"> </w:t>
      </w:r>
      <w:r w:rsidR="00B262C4" w:rsidRPr="00B262C4">
        <w:rPr>
          <w:rFonts w:ascii="Times New Roman" w:hAnsi="Times New Roman" w:cs="Times New Roman"/>
          <w:sz w:val="24"/>
          <w:szCs w:val="24"/>
        </w:rPr>
        <w:t>251773458113677340100100022360000244</w:t>
      </w:r>
      <w:bookmarkStart w:id="0" w:name="_GoBack"/>
      <w:bookmarkEnd w:id="0"/>
      <w:r w:rsidR="00653975">
        <w:rPr>
          <w:rFonts w:ascii="Times New Roman" w:hAnsi="Times New Roman" w:cs="Times New Roman"/>
          <w:sz w:val="24"/>
          <w:szCs w:val="24"/>
        </w:rPr>
        <w:t>)</w:t>
      </w:r>
    </w:p>
    <w:tbl>
      <w:tblPr>
        <w:tblW w:w="0" w:type="auto"/>
        <w:jc w:val="center"/>
        <w:tblLook w:val="04A0" w:firstRow="1" w:lastRow="0" w:firstColumn="1" w:lastColumn="0" w:noHBand="0" w:noVBand="1"/>
      </w:tblPr>
      <w:tblGrid>
        <w:gridCol w:w="4894"/>
        <w:gridCol w:w="4677"/>
      </w:tblGrid>
      <w:tr w:rsidR="00834802" w:rsidRPr="007D304D" w:rsidTr="00834802">
        <w:trPr>
          <w:trHeight w:val="60"/>
          <w:jc w:val="center"/>
        </w:trPr>
        <w:tc>
          <w:tcPr>
            <w:tcW w:w="5331" w:type="dxa"/>
            <w:vAlign w:val="center"/>
            <w:hideMark/>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г. Москва</w:t>
            </w:r>
          </w:p>
        </w:tc>
        <w:tc>
          <w:tcPr>
            <w:tcW w:w="5069" w:type="dxa"/>
            <w:vAlign w:val="center"/>
            <w:hideMark/>
          </w:tcPr>
          <w:p w:rsidR="00834802" w:rsidRPr="007D304D" w:rsidRDefault="00724AA6" w:rsidP="007D304D">
            <w:pPr>
              <w:spacing w:after="0" w:line="240" w:lineRule="auto"/>
              <w:contextualSpacing/>
              <w:jc w:val="right"/>
              <w:rPr>
                <w:rFonts w:ascii="Times New Roman" w:hAnsi="Times New Roman" w:cs="Times New Roman"/>
                <w:sz w:val="24"/>
                <w:szCs w:val="24"/>
              </w:rPr>
            </w:pPr>
            <w:r w:rsidRPr="007D304D">
              <w:rPr>
                <w:rFonts w:ascii="Times New Roman" w:hAnsi="Times New Roman" w:cs="Times New Roman"/>
                <w:sz w:val="24"/>
                <w:szCs w:val="24"/>
              </w:rPr>
              <w:t>«___</w:t>
            </w:r>
            <w:r w:rsidR="00834802" w:rsidRPr="007D304D">
              <w:rPr>
                <w:rFonts w:ascii="Times New Roman" w:hAnsi="Times New Roman" w:cs="Times New Roman"/>
                <w:sz w:val="24"/>
                <w:szCs w:val="24"/>
              </w:rPr>
              <w:t>» ________ 202</w:t>
            </w:r>
            <w:r w:rsidRPr="007D304D">
              <w:rPr>
                <w:rFonts w:ascii="Times New Roman" w:hAnsi="Times New Roman" w:cs="Times New Roman"/>
                <w:sz w:val="24"/>
                <w:szCs w:val="24"/>
              </w:rPr>
              <w:t>5</w:t>
            </w:r>
            <w:r w:rsidR="00834802" w:rsidRPr="007D304D">
              <w:rPr>
                <w:rFonts w:ascii="Times New Roman" w:hAnsi="Times New Roman" w:cs="Times New Roman"/>
                <w:sz w:val="24"/>
                <w:szCs w:val="24"/>
              </w:rPr>
              <w:t xml:space="preserve"> г.</w:t>
            </w: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widowControl w:val="0"/>
        <w:autoSpaceDE w:val="0"/>
        <w:autoSpaceDN w:val="0"/>
        <w:spacing w:after="0" w:line="240" w:lineRule="auto"/>
        <w:ind w:firstLine="709"/>
        <w:contextualSpacing/>
        <w:jc w:val="both"/>
        <w:rPr>
          <w:rFonts w:ascii="Times New Roman" w:hAnsi="Times New Roman" w:cs="Times New Roman"/>
          <w:sz w:val="24"/>
          <w:szCs w:val="24"/>
        </w:rPr>
      </w:pPr>
      <w:proofErr w:type="gramStart"/>
      <w:r w:rsidRPr="007D304D">
        <w:rPr>
          <w:rFonts w:ascii="Times New Roman" w:hAnsi="Times New Roman" w:cs="Times New Roman"/>
          <w:b/>
          <w:sz w:val="24"/>
          <w:szCs w:val="24"/>
        </w:rPr>
        <w:t>Федеральное государственное бюджетное учреждение «Государственный научный центр Российской Федерации - Федеральный медицинский биофизический центр имени А.И. Бурназяна» (ФГБУ ГНЦ ФМБЦ им. А.И. Бурназяна ФМБА России)</w:t>
      </w:r>
      <w:r w:rsidRPr="007D304D">
        <w:rPr>
          <w:rFonts w:ascii="Times New Roman" w:hAnsi="Times New Roman" w:cs="Times New Roman"/>
          <w:sz w:val="24"/>
          <w:szCs w:val="24"/>
        </w:rPr>
        <w:t xml:space="preserve">, именуемое в дальнейшем </w:t>
      </w:r>
      <w:r w:rsidRPr="007D304D">
        <w:rPr>
          <w:rFonts w:ascii="Times New Roman" w:hAnsi="Times New Roman" w:cs="Times New Roman"/>
          <w:b/>
          <w:sz w:val="24"/>
          <w:szCs w:val="24"/>
        </w:rPr>
        <w:t>«Заказчик»</w:t>
      </w:r>
      <w:r w:rsidRPr="007D304D">
        <w:rPr>
          <w:rFonts w:ascii="Times New Roman" w:hAnsi="Times New Roman" w:cs="Times New Roman"/>
          <w:sz w:val="24"/>
          <w:szCs w:val="24"/>
        </w:rPr>
        <w:t xml:space="preserve">, в лице __________________________ на основании _________________________, с одной стороны и </w:t>
      </w:r>
      <w:r w:rsidRPr="007D304D">
        <w:rPr>
          <w:rFonts w:ascii="Times New Roman" w:hAnsi="Times New Roman" w:cs="Times New Roman"/>
          <w:b/>
          <w:sz w:val="24"/>
          <w:szCs w:val="24"/>
        </w:rPr>
        <w:t>_________________(_________________)</w:t>
      </w:r>
      <w:r w:rsidRPr="007D304D">
        <w:rPr>
          <w:rFonts w:ascii="Times New Roman" w:hAnsi="Times New Roman" w:cs="Times New Roman"/>
          <w:sz w:val="24"/>
          <w:szCs w:val="24"/>
        </w:rPr>
        <w:t xml:space="preserve">, именуемое в дальнейшем </w:t>
      </w:r>
      <w:r w:rsidRPr="007D304D">
        <w:rPr>
          <w:rFonts w:ascii="Times New Roman" w:hAnsi="Times New Roman" w:cs="Times New Roman"/>
          <w:b/>
          <w:sz w:val="24"/>
          <w:szCs w:val="24"/>
        </w:rPr>
        <w:t>«Поставщик»</w:t>
      </w:r>
      <w:r w:rsidRPr="007D304D">
        <w:rPr>
          <w:rFonts w:ascii="Times New Roman" w:hAnsi="Times New Roman" w:cs="Times New Roman"/>
          <w:sz w:val="24"/>
          <w:szCs w:val="24"/>
        </w:rPr>
        <w:t>, в лице _______________________, действующего на основании___________, с другой стороны, здесь и далее именуемые «Стороны», в порядке части 1 статьи 51 Федерального</w:t>
      </w:r>
      <w:proofErr w:type="gramEnd"/>
      <w:r w:rsidRPr="007D304D">
        <w:rPr>
          <w:rFonts w:ascii="Times New Roman" w:hAnsi="Times New Roman" w:cs="Times New Roman"/>
          <w:sz w:val="24"/>
          <w:szCs w:val="24"/>
        </w:rPr>
        <w:t xml:space="preserve"> </w:t>
      </w:r>
      <w:proofErr w:type="gramStart"/>
      <w:r w:rsidRPr="007D304D">
        <w:rPr>
          <w:rFonts w:ascii="Times New Roman" w:hAnsi="Times New Roman" w:cs="Times New Roman"/>
          <w:sz w:val="24"/>
          <w:szCs w:val="24"/>
        </w:rPr>
        <w:t>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«___» _________ 202</w:t>
      </w:r>
      <w:r w:rsidR="00724AA6" w:rsidRPr="007D304D">
        <w:rPr>
          <w:rFonts w:ascii="Times New Roman" w:hAnsi="Times New Roman" w:cs="Times New Roman"/>
          <w:sz w:val="24"/>
          <w:szCs w:val="24"/>
        </w:rPr>
        <w:t>5 г. №_______</w:t>
      </w:r>
      <w:r w:rsidRPr="007D304D">
        <w:rPr>
          <w:rFonts w:ascii="Times New Roman" w:hAnsi="Times New Roman" w:cs="Times New Roman"/>
          <w:sz w:val="24"/>
          <w:szCs w:val="24"/>
        </w:rPr>
        <w:t xml:space="preserve">, </w:t>
      </w:r>
      <w:r w:rsidR="00724AA6" w:rsidRPr="007D304D">
        <w:rPr>
          <w:rFonts w:ascii="Times New Roman" w:hAnsi="Times New Roman" w:cs="Times New Roman"/>
          <w:sz w:val="24"/>
          <w:szCs w:val="24"/>
        </w:rPr>
        <w:t>на основании п</w:t>
      </w:r>
      <w:r w:rsidRPr="007D304D">
        <w:rPr>
          <w:rFonts w:ascii="Times New Roman" w:hAnsi="Times New Roman" w:cs="Times New Roman"/>
          <w:sz w:val="24"/>
          <w:szCs w:val="24"/>
        </w:rPr>
        <w:t>ротокола подведения итогов определения поставщика (подрядчика, исполнителя) от «___»_________ 202</w:t>
      </w:r>
      <w:r w:rsidR="00724AA6" w:rsidRPr="007D304D">
        <w:rPr>
          <w:rFonts w:ascii="Times New Roman" w:hAnsi="Times New Roman" w:cs="Times New Roman"/>
          <w:sz w:val="24"/>
          <w:szCs w:val="24"/>
        </w:rPr>
        <w:t>5</w:t>
      </w:r>
      <w:r w:rsidRPr="007D304D">
        <w:rPr>
          <w:rFonts w:ascii="Times New Roman" w:hAnsi="Times New Roman" w:cs="Times New Roman"/>
          <w:sz w:val="24"/>
          <w:szCs w:val="24"/>
        </w:rPr>
        <w:t xml:space="preserve"> г.</w:t>
      </w:r>
      <w:r w:rsidR="00724AA6" w:rsidRPr="007D304D">
        <w:rPr>
          <w:rFonts w:ascii="Times New Roman" w:hAnsi="Times New Roman" w:cs="Times New Roman"/>
          <w:sz w:val="24"/>
          <w:szCs w:val="24"/>
        </w:rPr>
        <w:t xml:space="preserve"> № __</w:t>
      </w:r>
      <w:r w:rsidRPr="007D304D">
        <w:rPr>
          <w:rFonts w:ascii="Times New Roman" w:hAnsi="Times New Roman" w:cs="Times New Roman"/>
          <w:sz w:val="24"/>
          <w:szCs w:val="24"/>
        </w:rPr>
        <w:t>, заключили настоящий контракт (далее – Контракт) о нижеследующем:</w:t>
      </w:r>
      <w:proofErr w:type="gramEnd"/>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Предмет Контракта</w:t>
      </w:r>
    </w:p>
    <w:p w:rsidR="00834802" w:rsidRPr="007D304D" w:rsidRDefault="00834802" w:rsidP="00E245DB">
      <w:pPr>
        <w:pStyle w:val="-0"/>
        <w:numPr>
          <w:ilvl w:val="1"/>
          <w:numId w:val="2"/>
        </w:numPr>
        <w:tabs>
          <w:tab w:val="left" w:pos="709"/>
        </w:tabs>
        <w:ind w:left="0" w:firstLine="709"/>
        <w:contextualSpacing/>
      </w:pPr>
      <w:r w:rsidRPr="007D304D">
        <w:t xml:space="preserve">В соответствии с Контрактом Поставщик обязуется в порядке и сроки, предусмотренные Контрактом, осуществить </w:t>
      </w:r>
      <w:r w:rsidR="00AA5AAE">
        <w:t xml:space="preserve">поставку </w:t>
      </w:r>
      <w:r w:rsidR="00717BF3" w:rsidRPr="002961FF">
        <w:rPr>
          <w:b/>
        </w:rPr>
        <w:t xml:space="preserve">изделий медицинского назначения для </w:t>
      </w:r>
      <w:r w:rsidR="008E5C95" w:rsidRPr="002961FF">
        <w:rPr>
          <w:b/>
        </w:rPr>
        <w:t>РХМДЛ</w:t>
      </w:r>
      <w:r w:rsidR="00717BF3" w:rsidRPr="002961FF">
        <w:rPr>
          <w:b/>
        </w:rPr>
        <w:t xml:space="preserve"> (</w:t>
      </w:r>
      <w:r w:rsidR="00D35239">
        <w:rPr>
          <w:b/>
        </w:rPr>
        <w:t>шовный материал</w:t>
      </w:r>
      <w:r w:rsidR="005F3609" w:rsidRPr="002961FF">
        <w:rPr>
          <w:b/>
        </w:rPr>
        <w:t>)</w:t>
      </w:r>
      <w:r w:rsidRPr="007D304D">
        <w:t xml:space="preserve">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834802" w:rsidRPr="007D304D" w:rsidRDefault="00834802" w:rsidP="007D304D">
      <w:pPr>
        <w:pStyle w:val="-0"/>
        <w:numPr>
          <w:ilvl w:val="1"/>
          <w:numId w:val="2"/>
        </w:numPr>
        <w:tabs>
          <w:tab w:val="left" w:pos="709"/>
        </w:tabs>
        <w:ind w:left="0" w:firstLine="709"/>
        <w:contextualSpacing/>
      </w:pPr>
      <w:r w:rsidRPr="007D304D">
        <w:t>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rsidR="00834802" w:rsidRPr="007D304D" w:rsidRDefault="00834802" w:rsidP="007D304D">
      <w:pPr>
        <w:pStyle w:val="-0"/>
        <w:numPr>
          <w:ilvl w:val="1"/>
          <w:numId w:val="2"/>
        </w:numPr>
        <w:tabs>
          <w:tab w:val="left" w:pos="709"/>
        </w:tabs>
        <w:ind w:left="0" w:firstLine="709"/>
        <w:contextualSpacing/>
      </w:pPr>
      <w:r w:rsidRPr="007D304D">
        <w:t>Поставка Товара осуществляется Поставщиком с разгрузкой транспортного средства по адресу:</w:t>
      </w:r>
      <w:r w:rsidRPr="007D304D">
        <w:rPr>
          <w:b/>
          <w:lang w:eastAsia="ar-SA"/>
        </w:rPr>
        <w:t xml:space="preserve"> г. Москва, ул. Маршала Новикова, д. 23 (</w:t>
      </w:r>
      <w:r w:rsidR="00025B15" w:rsidRPr="007D304D">
        <w:rPr>
          <w:b/>
          <w:lang w:eastAsia="ar-SA"/>
        </w:rPr>
        <w:t>аптека</w:t>
      </w:r>
      <w:r w:rsidRPr="007D304D">
        <w:rPr>
          <w:b/>
          <w:lang w:eastAsia="ar-SA"/>
        </w:rPr>
        <w:t xml:space="preserve">) – </w:t>
      </w:r>
      <w:r w:rsidRPr="007D304D">
        <w:t xml:space="preserve">(далее – Место доставки). </w:t>
      </w: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Цена Контракта</w:t>
      </w:r>
    </w:p>
    <w:p w:rsidR="00834802" w:rsidRPr="007D304D" w:rsidRDefault="00834802" w:rsidP="007D304D">
      <w:pPr>
        <w:pStyle w:val="-0"/>
        <w:numPr>
          <w:ilvl w:val="1"/>
          <w:numId w:val="2"/>
        </w:numPr>
        <w:tabs>
          <w:tab w:val="left" w:pos="709"/>
        </w:tabs>
        <w:ind w:left="0" w:firstLine="709"/>
        <w:contextualSpacing/>
      </w:pPr>
      <w:r w:rsidRPr="007D304D">
        <w:t>Цена Контракта и валюта платежа устанавливаются в российских рублях.</w:t>
      </w:r>
    </w:p>
    <w:p w:rsidR="00834802" w:rsidRPr="00C821C8" w:rsidRDefault="00834802" w:rsidP="007D304D">
      <w:pPr>
        <w:pStyle w:val="-0"/>
        <w:numPr>
          <w:ilvl w:val="1"/>
          <w:numId w:val="2"/>
        </w:numPr>
        <w:tabs>
          <w:tab w:val="left" w:pos="709"/>
        </w:tabs>
        <w:ind w:left="0" w:firstLine="709"/>
        <w:contextualSpacing/>
        <w:rPr>
          <w:i/>
        </w:rPr>
      </w:pPr>
      <w:r w:rsidRPr="007D304D">
        <w:t>Цена Контракта составляет</w:t>
      </w:r>
      <w:proofErr w:type="gramStart"/>
      <w:r w:rsidRPr="007D304D">
        <w:t xml:space="preserve"> </w:t>
      </w:r>
      <w:r w:rsidRPr="007D304D">
        <w:rPr>
          <w:b/>
        </w:rPr>
        <w:t xml:space="preserve">_____________ (_______________) </w:t>
      </w:r>
      <w:proofErr w:type="gramEnd"/>
      <w:r w:rsidRPr="007D304D">
        <w:rPr>
          <w:b/>
        </w:rPr>
        <w:t xml:space="preserve">рублей __ копеек, </w:t>
      </w:r>
      <w:r w:rsidRPr="007D304D">
        <w:t>включая НДС - __% __</w:t>
      </w:r>
      <w:r w:rsidR="00C821C8">
        <w:t>_______ (____) рублей __ копеек</w:t>
      </w:r>
      <w:r w:rsidRPr="007D304D">
        <w:t xml:space="preserve"> </w:t>
      </w:r>
      <w:r w:rsidRPr="00C821C8">
        <w:rPr>
          <w:i/>
        </w:rPr>
        <w:t>(если НДС не облагается, указать основание)</w:t>
      </w:r>
      <w:r w:rsidR="00C821C8">
        <w:rPr>
          <w:i/>
        </w:rPr>
        <w:t>.</w:t>
      </w:r>
      <w:r w:rsidRPr="00C821C8">
        <w:rPr>
          <w:i/>
        </w:rPr>
        <w:t xml:space="preserve"> </w:t>
      </w:r>
    </w:p>
    <w:p w:rsidR="00834802" w:rsidRPr="007D304D" w:rsidRDefault="00834802" w:rsidP="007D304D">
      <w:pPr>
        <w:pStyle w:val="-0"/>
        <w:numPr>
          <w:ilvl w:val="0"/>
          <w:numId w:val="0"/>
        </w:numPr>
        <w:tabs>
          <w:tab w:val="left" w:pos="709"/>
        </w:tabs>
        <w:ind w:firstLine="709"/>
        <w:contextualSpacing/>
      </w:pPr>
      <w:proofErr w:type="gramStart"/>
      <w:r w:rsidRPr="007D304D">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D304D">
        <w:t xml:space="preserve"> Российской Федерации Заказчиком.</w:t>
      </w:r>
    </w:p>
    <w:p w:rsidR="00834802" w:rsidRPr="007D304D" w:rsidRDefault="00834802" w:rsidP="007D304D">
      <w:pPr>
        <w:pStyle w:val="-0"/>
        <w:numPr>
          <w:ilvl w:val="1"/>
          <w:numId w:val="2"/>
        </w:numPr>
        <w:tabs>
          <w:tab w:val="left" w:pos="709"/>
        </w:tabs>
        <w:ind w:left="0" w:firstLine="709"/>
        <w:contextualSpacing/>
      </w:pPr>
      <w:proofErr w:type="gramStart"/>
      <w:r w:rsidRPr="007D304D">
        <w:t xml:space="preserve">Цена Контракта включает в себя стоимость Товара, расходы, связанные с доставкой, разгрузкой – погрузкой, размещением Товара в местах хранения Заказчика, стоимость упаковки (тары), маркировки Товара, а также все расходы на страхование, </w:t>
      </w:r>
      <w:r w:rsidRPr="007D304D">
        <w:lastRenderedPageBreak/>
        <w:t>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roofErr w:type="gramEnd"/>
    </w:p>
    <w:p w:rsidR="00834802" w:rsidRPr="007D304D" w:rsidRDefault="00834802" w:rsidP="007D304D">
      <w:pPr>
        <w:pStyle w:val="-0"/>
        <w:numPr>
          <w:ilvl w:val="1"/>
          <w:numId w:val="2"/>
        </w:numPr>
        <w:tabs>
          <w:tab w:val="left" w:pos="709"/>
        </w:tabs>
        <w:ind w:left="0" w:firstLine="709"/>
        <w:contextualSpacing/>
      </w:pPr>
      <w:r w:rsidRPr="007D304D">
        <w:t>Цена Контракта является твердой и определяется на весь срок его исполнения, за исключением случаев, предусмотренных пунктами 2.5</w:t>
      </w:r>
      <w:r w:rsidR="00025B15" w:rsidRPr="007D304D">
        <w:t>.</w:t>
      </w:r>
      <w:r w:rsidRPr="007D304D">
        <w:t xml:space="preserve"> - 2.</w:t>
      </w:r>
      <w:r w:rsidR="00025B15" w:rsidRPr="007D304D">
        <w:t>7.</w:t>
      </w:r>
      <w:r w:rsidRPr="007D304D">
        <w:t xml:space="preserve"> Контракта.</w:t>
      </w:r>
    </w:p>
    <w:p w:rsidR="00025B15" w:rsidRPr="007D304D" w:rsidRDefault="00834802" w:rsidP="007D304D">
      <w:pPr>
        <w:pStyle w:val="-0"/>
        <w:numPr>
          <w:ilvl w:val="1"/>
          <w:numId w:val="2"/>
        </w:numPr>
        <w:tabs>
          <w:tab w:val="left" w:pos="709"/>
        </w:tabs>
        <w:ind w:left="0" w:firstLine="709"/>
        <w:contextualSpacing/>
      </w:pPr>
      <w:r w:rsidRPr="007D304D">
        <w:t xml:space="preserve">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w:t>
      </w:r>
      <w:proofErr w:type="gramStart"/>
      <w:r w:rsidRPr="007D304D">
        <w:t>положений бюджетного законодательства Российской Федерации цены Контракта</w:t>
      </w:r>
      <w:proofErr w:type="gramEnd"/>
      <w:r w:rsidRPr="007D304D">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7D304D" w:rsidRPr="007D304D" w:rsidRDefault="00025B15" w:rsidP="007D304D">
      <w:pPr>
        <w:pStyle w:val="-0"/>
        <w:numPr>
          <w:ilvl w:val="1"/>
          <w:numId w:val="2"/>
        </w:numPr>
        <w:tabs>
          <w:tab w:val="left" w:pos="709"/>
        </w:tabs>
        <w:ind w:left="0" w:firstLine="709"/>
        <w:contextualSpacing/>
      </w:pPr>
      <w:r w:rsidRPr="007D304D">
        <w:rPr>
          <w:rFonts w:eastAsia="Calibri"/>
        </w:rPr>
        <w:t>Цена Контракта может быть изменена</w:t>
      </w:r>
      <w:r w:rsidR="00834802" w:rsidRPr="007D304D">
        <w:rPr>
          <w:rFonts w:eastAsia="Calibri"/>
        </w:rPr>
        <w:t xml:space="preserve">, если по предложению </w:t>
      </w:r>
      <w:r w:rsidRPr="007D304D">
        <w:rPr>
          <w:rFonts w:eastAsia="Calibri"/>
        </w:rPr>
        <w:t>З</w:t>
      </w:r>
      <w:r w:rsidR="00834802" w:rsidRPr="007D304D">
        <w:rPr>
          <w:rFonts w:eastAsia="Calibri"/>
        </w:rPr>
        <w:t xml:space="preserve">аказчика увеличивается предусмотренное </w:t>
      </w:r>
      <w:r w:rsidRPr="007D304D">
        <w:rPr>
          <w:rFonts w:eastAsia="Calibri"/>
        </w:rPr>
        <w:t>К</w:t>
      </w:r>
      <w:r w:rsidR="00834802" w:rsidRPr="007D304D">
        <w:rPr>
          <w:rFonts w:eastAsia="Calibri"/>
        </w:rPr>
        <w:t xml:space="preserve">онтрактом количество </w:t>
      </w:r>
      <w:r w:rsidRPr="007D304D">
        <w:rPr>
          <w:rFonts w:eastAsia="Calibri"/>
        </w:rPr>
        <w:t>Товара</w:t>
      </w:r>
      <w:r w:rsidR="00834802" w:rsidRPr="007D304D">
        <w:rPr>
          <w:rFonts w:eastAsia="Calibri"/>
        </w:rPr>
        <w:t xml:space="preserve"> не более чем на тридцать процентов или уменьшается предусмотренное </w:t>
      </w:r>
      <w:r w:rsidRPr="007D304D">
        <w:rPr>
          <w:rFonts w:eastAsia="Calibri"/>
        </w:rPr>
        <w:t>К</w:t>
      </w:r>
      <w:r w:rsidR="00834802" w:rsidRPr="007D304D">
        <w:rPr>
          <w:rFonts w:eastAsia="Calibri"/>
        </w:rPr>
        <w:t xml:space="preserve">онтрактом количество таких </w:t>
      </w:r>
      <w:r w:rsidRPr="007D304D">
        <w:rPr>
          <w:rFonts w:eastAsia="Calibri"/>
        </w:rPr>
        <w:t>Товаров</w:t>
      </w:r>
      <w:r w:rsidR="00834802" w:rsidRPr="007D304D">
        <w:rPr>
          <w:rFonts w:eastAsia="Calibri"/>
        </w:rPr>
        <w:t xml:space="preserve"> не более чем на тридцать процентов. При этом по соглашению сторон допускается изменение с учетом </w:t>
      </w:r>
      <w:proofErr w:type="gramStart"/>
      <w:r w:rsidR="00834802" w:rsidRPr="007D304D">
        <w:rPr>
          <w:rFonts w:eastAsia="Calibri"/>
        </w:rPr>
        <w:t>положений бюджетного законодательства Российской Федерации цены контракта</w:t>
      </w:r>
      <w:proofErr w:type="gramEnd"/>
      <w:r w:rsidR="00834802" w:rsidRPr="007D304D">
        <w:rPr>
          <w:rFonts w:eastAsia="Calibri"/>
        </w:rPr>
        <w:t xml:space="preserve"> пропорционально дополнительному количеству </w:t>
      </w:r>
      <w:r w:rsidRPr="007D304D">
        <w:rPr>
          <w:rFonts w:eastAsia="Calibri"/>
        </w:rPr>
        <w:t>Товаров</w:t>
      </w:r>
      <w:r w:rsidR="00834802" w:rsidRPr="007D304D">
        <w:rPr>
          <w:rFonts w:eastAsia="Calibri"/>
        </w:rPr>
        <w:t xml:space="preserve"> исходя из установленной в </w:t>
      </w:r>
      <w:r w:rsidRPr="007D304D">
        <w:rPr>
          <w:rFonts w:eastAsia="Calibri"/>
        </w:rPr>
        <w:t>К</w:t>
      </w:r>
      <w:r w:rsidR="00834802" w:rsidRPr="007D304D">
        <w:rPr>
          <w:rFonts w:eastAsia="Calibri"/>
        </w:rPr>
        <w:t xml:space="preserve">онтракте цены единицы таких </w:t>
      </w:r>
      <w:r w:rsidRPr="007D304D">
        <w:rPr>
          <w:rFonts w:eastAsia="Calibri"/>
        </w:rPr>
        <w:t>Товаров</w:t>
      </w:r>
      <w:r w:rsidR="00834802" w:rsidRPr="007D304D">
        <w:rPr>
          <w:rFonts w:eastAsia="Calibri"/>
        </w:rPr>
        <w:t xml:space="preserve">, но не более чем на тридцать процентов цены </w:t>
      </w:r>
      <w:r w:rsidRPr="007D304D">
        <w:rPr>
          <w:rFonts w:eastAsia="Calibri"/>
        </w:rPr>
        <w:t>К</w:t>
      </w:r>
      <w:r w:rsidR="00834802" w:rsidRPr="007D304D">
        <w:rPr>
          <w:rFonts w:eastAsia="Calibri"/>
        </w:rPr>
        <w:t xml:space="preserve">онтракта. При уменьшении предусмотренных </w:t>
      </w:r>
      <w:r w:rsidRPr="007D304D">
        <w:rPr>
          <w:rFonts w:eastAsia="Calibri"/>
        </w:rPr>
        <w:t>К</w:t>
      </w:r>
      <w:r w:rsidR="00834802" w:rsidRPr="007D304D">
        <w:rPr>
          <w:rFonts w:eastAsia="Calibri"/>
        </w:rPr>
        <w:t xml:space="preserve">онтрактом количества </w:t>
      </w:r>
      <w:r w:rsidRPr="007D304D">
        <w:rPr>
          <w:rFonts w:eastAsia="Calibri"/>
        </w:rPr>
        <w:t>Товаров</w:t>
      </w:r>
      <w:r w:rsidR="00834802" w:rsidRPr="007D304D">
        <w:rPr>
          <w:rFonts w:eastAsia="Calibri"/>
        </w:rPr>
        <w:t xml:space="preserve"> стороны </w:t>
      </w:r>
      <w:r w:rsidRPr="007D304D">
        <w:rPr>
          <w:rFonts w:eastAsia="Calibri"/>
        </w:rPr>
        <w:t>К</w:t>
      </w:r>
      <w:r w:rsidR="00834802" w:rsidRPr="007D304D">
        <w:rPr>
          <w:rFonts w:eastAsia="Calibri"/>
        </w:rPr>
        <w:t xml:space="preserve">онтракта обязаны уменьшить цену </w:t>
      </w:r>
      <w:r w:rsidRPr="007D304D">
        <w:rPr>
          <w:rFonts w:eastAsia="Calibri"/>
        </w:rPr>
        <w:t>К</w:t>
      </w:r>
      <w:r w:rsidR="00834802" w:rsidRPr="007D304D">
        <w:rPr>
          <w:rFonts w:eastAsia="Calibri"/>
        </w:rPr>
        <w:t xml:space="preserve">онтракта исходя из цены единицы таких </w:t>
      </w:r>
      <w:r w:rsidRPr="007D304D">
        <w:rPr>
          <w:rFonts w:eastAsia="Calibri"/>
        </w:rPr>
        <w:t>Товаров</w:t>
      </w:r>
      <w:r w:rsidR="00834802" w:rsidRPr="007D304D">
        <w:rPr>
          <w:rFonts w:eastAsia="Calibri"/>
        </w:rPr>
        <w:t xml:space="preserve">. Цена единицы дополнительно поставляемых </w:t>
      </w:r>
      <w:r w:rsidRPr="007D304D">
        <w:rPr>
          <w:rFonts w:eastAsia="Calibri"/>
        </w:rPr>
        <w:t>Товаров</w:t>
      </w:r>
      <w:r w:rsidR="00834802" w:rsidRPr="007D304D">
        <w:rPr>
          <w:rFonts w:eastAsia="Calibri"/>
        </w:rPr>
        <w:t xml:space="preserve"> или цена единицы таких </w:t>
      </w:r>
      <w:r w:rsidRPr="007D304D">
        <w:rPr>
          <w:rFonts w:eastAsia="Calibri"/>
        </w:rPr>
        <w:t>Товаров</w:t>
      </w:r>
      <w:r w:rsidR="00834802" w:rsidRPr="007D304D">
        <w:rPr>
          <w:rFonts w:eastAsia="Calibri"/>
        </w:rPr>
        <w:t xml:space="preserve"> при уменьшении предусмотренного </w:t>
      </w:r>
      <w:r w:rsidRPr="007D304D">
        <w:rPr>
          <w:rFonts w:eastAsia="Calibri"/>
        </w:rPr>
        <w:t>К</w:t>
      </w:r>
      <w:r w:rsidR="00834802" w:rsidRPr="007D304D">
        <w:rPr>
          <w:rFonts w:eastAsia="Calibri"/>
        </w:rPr>
        <w:t xml:space="preserve">онтрактом количества таких </w:t>
      </w:r>
      <w:r w:rsidRPr="007D304D">
        <w:rPr>
          <w:rFonts w:eastAsia="Calibri"/>
        </w:rPr>
        <w:t>Товаров</w:t>
      </w:r>
      <w:r w:rsidR="00834802" w:rsidRPr="007D304D">
        <w:rPr>
          <w:rFonts w:eastAsia="Calibri"/>
        </w:rPr>
        <w:t xml:space="preserve"> должна определяться как частное от деления первоначальной цены </w:t>
      </w:r>
      <w:r w:rsidRPr="007D304D">
        <w:rPr>
          <w:rFonts w:eastAsia="Calibri"/>
        </w:rPr>
        <w:t>К</w:t>
      </w:r>
      <w:r w:rsidR="00834802" w:rsidRPr="007D304D">
        <w:rPr>
          <w:rFonts w:eastAsia="Calibri"/>
        </w:rPr>
        <w:t xml:space="preserve">онтракта на предусмотренное в </w:t>
      </w:r>
      <w:r w:rsidRPr="007D304D">
        <w:rPr>
          <w:rFonts w:eastAsia="Calibri"/>
        </w:rPr>
        <w:t>К</w:t>
      </w:r>
      <w:r w:rsidR="00834802" w:rsidRPr="007D304D">
        <w:rPr>
          <w:rFonts w:eastAsia="Calibri"/>
        </w:rPr>
        <w:t xml:space="preserve">онтракте количество </w:t>
      </w:r>
      <w:r w:rsidRPr="007D304D">
        <w:rPr>
          <w:rFonts w:eastAsia="Calibri"/>
        </w:rPr>
        <w:t>Товаров</w:t>
      </w:r>
      <w:r w:rsidRPr="007D304D">
        <w:rPr>
          <w:rStyle w:val="a8"/>
          <w:rFonts w:eastAsia="Calibri"/>
        </w:rPr>
        <w:footnoteReference w:id="1"/>
      </w:r>
      <w:r w:rsidR="00834802" w:rsidRPr="007D304D">
        <w:rPr>
          <w:rFonts w:eastAsia="Calibri"/>
        </w:rPr>
        <w:t>.</w:t>
      </w:r>
      <w:r w:rsidR="00EE0022" w:rsidRPr="007D304D">
        <w:rPr>
          <w:rFonts w:eastAsia="Calibri"/>
        </w:rPr>
        <w:t xml:space="preserve">  </w:t>
      </w:r>
      <w:r w:rsidR="00EE0022" w:rsidRPr="007D304D">
        <w:rPr>
          <w:rFonts w:eastAsia="Calibri"/>
          <w:b/>
          <w:color w:val="FF0000"/>
          <w:highlight w:val="cyan"/>
        </w:rPr>
        <w:t xml:space="preserve"> </w:t>
      </w:r>
    </w:p>
    <w:p w:rsidR="00025B15" w:rsidRPr="007D304D" w:rsidRDefault="00025B15" w:rsidP="007D304D">
      <w:pPr>
        <w:pStyle w:val="-0"/>
        <w:numPr>
          <w:ilvl w:val="1"/>
          <w:numId w:val="2"/>
        </w:numPr>
        <w:tabs>
          <w:tab w:val="left" w:pos="709"/>
        </w:tabs>
        <w:ind w:left="0" w:firstLine="709"/>
        <w:contextualSpacing/>
      </w:pPr>
      <w:r w:rsidRPr="007D304D">
        <w:t>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834802" w:rsidRPr="007D304D" w:rsidRDefault="00834802" w:rsidP="007D304D">
      <w:pPr>
        <w:pStyle w:val="-0"/>
        <w:numPr>
          <w:ilvl w:val="0"/>
          <w:numId w:val="0"/>
        </w:numPr>
        <w:tabs>
          <w:tab w:val="left" w:pos="708"/>
        </w:tabs>
        <w:ind w:left="284"/>
        <w:contextualSpacing/>
      </w:pP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Взаимодействие Сторон</w:t>
      </w:r>
    </w:p>
    <w:p w:rsidR="00834802" w:rsidRPr="007D304D" w:rsidRDefault="00834802" w:rsidP="007D304D">
      <w:pPr>
        <w:pStyle w:val="-0"/>
        <w:numPr>
          <w:ilvl w:val="1"/>
          <w:numId w:val="2"/>
        </w:numPr>
        <w:tabs>
          <w:tab w:val="left" w:pos="567"/>
        </w:tabs>
        <w:ind w:left="0" w:firstLine="709"/>
        <w:contextualSpacing/>
      </w:pPr>
      <w:r w:rsidRPr="007D304D">
        <w:t>Поставщик обязан:</w:t>
      </w:r>
    </w:p>
    <w:p w:rsidR="00834802" w:rsidRPr="007D304D" w:rsidRDefault="00834802" w:rsidP="007D304D">
      <w:pPr>
        <w:pStyle w:val="-0"/>
        <w:numPr>
          <w:ilvl w:val="2"/>
          <w:numId w:val="3"/>
        </w:numPr>
        <w:tabs>
          <w:tab w:val="left" w:pos="567"/>
          <w:tab w:val="left" w:pos="1276"/>
        </w:tabs>
        <w:ind w:left="0" w:firstLine="709"/>
        <w:contextualSpacing/>
      </w:pPr>
      <w:r w:rsidRPr="007D304D">
        <w:t>поставить Товар Заказчику в строгом соответствии с условиями Контракта в полном объеме, надлежащего качества и в установленные сроки;</w:t>
      </w:r>
    </w:p>
    <w:p w:rsidR="00834802" w:rsidRPr="007D304D" w:rsidRDefault="00834802" w:rsidP="007D304D">
      <w:pPr>
        <w:pStyle w:val="-0"/>
        <w:numPr>
          <w:ilvl w:val="2"/>
          <w:numId w:val="3"/>
        </w:numPr>
        <w:tabs>
          <w:tab w:val="left" w:pos="567"/>
          <w:tab w:val="left" w:pos="1276"/>
        </w:tabs>
        <w:ind w:left="0" w:firstLine="709"/>
        <w:contextualSpacing/>
      </w:pPr>
      <w:r w:rsidRPr="007D304D">
        <w:t>обеспечить соответствие поставляемого Товара требованиям качества, безопасности в соответствии с законодательством Российской Федерации;</w:t>
      </w:r>
    </w:p>
    <w:p w:rsidR="00834802" w:rsidRPr="007D304D" w:rsidRDefault="00834802" w:rsidP="007D304D">
      <w:pPr>
        <w:pStyle w:val="-0"/>
        <w:numPr>
          <w:ilvl w:val="2"/>
          <w:numId w:val="3"/>
        </w:numPr>
        <w:tabs>
          <w:tab w:val="left" w:pos="567"/>
          <w:tab w:val="left" w:pos="1276"/>
        </w:tabs>
        <w:ind w:left="0" w:firstLine="709"/>
        <w:contextualSpacing/>
      </w:pPr>
      <w:r w:rsidRPr="007D304D">
        <w:rPr>
          <w:rFonts w:eastAsia="Calibri"/>
        </w:rPr>
        <w:t>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834802" w:rsidRPr="007D304D" w:rsidRDefault="00834802" w:rsidP="007D304D">
      <w:pPr>
        <w:pStyle w:val="-0"/>
        <w:numPr>
          <w:ilvl w:val="2"/>
          <w:numId w:val="3"/>
        </w:numPr>
        <w:tabs>
          <w:tab w:val="left" w:pos="567"/>
          <w:tab w:val="left" w:pos="1276"/>
        </w:tabs>
        <w:ind w:left="0" w:firstLine="709"/>
        <w:contextualSpacing/>
      </w:pPr>
      <w:r w:rsidRPr="007D304D">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обо всех обстоятельствах, препятствующих исполнению Контракта, а также к установленному Контрактом сроку обязан предоставить Заказчику результаты поставки Товара, предусмотренного Контрактом, результаты отдельного этапа исполнения Контракта</w:t>
      </w:r>
    </w:p>
    <w:p w:rsidR="00834802" w:rsidRPr="007D304D" w:rsidRDefault="00834802" w:rsidP="007D304D">
      <w:pPr>
        <w:pStyle w:val="-0"/>
        <w:numPr>
          <w:ilvl w:val="2"/>
          <w:numId w:val="3"/>
        </w:numPr>
        <w:tabs>
          <w:tab w:val="left" w:pos="567"/>
          <w:tab w:val="left" w:pos="1276"/>
        </w:tabs>
        <w:ind w:left="0" w:firstLine="709"/>
        <w:contextualSpacing/>
      </w:pPr>
      <w:r w:rsidRPr="007D304D">
        <w:t>своими силами и за свой счет устранять допущенные недостатки при поставке Товара;</w:t>
      </w:r>
    </w:p>
    <w:p w:rsidR="00834802" w:rsidRPr="007D304D" w:rsidRDefault="00834802" w:rsidP="007D304D">
      <w:pPr>
        <w:pStyle w:val="-0"/>
        <w:numPr>
          <w:ilvl w:val="2"/>
          <w:numId w:val="3"/>
        </w:numPr>
        <w:tabs>
          <w:tab w:val="left" w:pos="567"/>
          <w:tab w:val="left" w:pos="1276"/>
        </w:tabs>
        <w:ind w:left="0" w:firstLine="709"/>
        <w:contextualSpacing/>
      </w:pPr>
      <w:r w:rsidRPr="007D304D">
        <w:lastRenderedPageBreak/>
        <w:t>представить документы, подтверждающие качество Товара, оформленные в соответствии с законодательством Российской Федерации;</w:t>
      </w:r>
    </w:p>
    <w:p w:rsidR="00834802" w:rsidRPr="007D304D" w:rsidRDefault="00834802" w:rsidP="007D304D">
      <w:pPr>
        <w:pStyle w:val="-0"/>
        <w:numPr>
          <w:ilvl w:val="2"/>
          <w:numId w:val="3"/>
        </w:numPr>
        <w:tabs>
          <w:tab w:val="left" w:pos="567"/>
          <w:tab w:val="left" w:pos="1276"/>
        </w:tabs>
        <w:ind w:left="0" w:firstLine="709"/>
        <w:contextualSpacing/>
      </w:pPr>
      <w:r w:rsidRPr="007D304D">
        <w:t>по требованию Заказчика участвовать в приемке-передаче Товара в соответствии с разделом 6 Контракта;</w:t>
      </w:r>
    </w:p>
    <w:p w:rsidR="00834802" w:rsidRPr="007D304D" w:rsidRDefault="00834802" w:rsidP="007D304D">
      <w:pPr>
        <w:pStyle w:val="-0"/>
        <w:numPr>
          <w:ilvl w:val="2"/>
          <w:numId w:val="3"/>
        </w:numPr>
        <w:tabs>
          <w:tab w:val="left" w:pos="567"/>
          <w:tab w:val="left" w:pos="1276"/>
        </w:tabs>
        <w:ind w:left="0" w:firstLine="709"/>
        <w:contextualSpacing/>
      </w:pPr>
      <w:r w:rsidRPr="007D304D">
        <w:t>нести все риски утраты или повреждения поставляемого Товара до момента передачи Товара от Поставщика к Заказчику;</w:t>
      </w:r>
    </w:p>
    <w:p w:rsidR="00834802" w:rsidRPr="007D304D" w:rsidRDefault="00834802" w:rsidP="007D304D">
      <w:pPr>
        <w:pStyle w:val="-0"/>
        <w:numPr>
          <w:ilvl w:val="2"/>
          <w:numId w:val="3"/>
        </w:numPr>
        <w:tabs>
          <w:tab w:val="left" w:pos="567"/>
          <w:tab w:val="left" w:pos="1276"/>
        </w:tabs>
        <w:ind w:left="0" w:firstLine="709"/>
        <w:contextualSpacing/>
      </w:pPr>
      <w:r w:rsidRPr="007D304D">
        <w:t>выполнять свои обязательства, предусмотренные положениями Контракта;</w:t>
      </w:r>
    </w:p>
    <w:p w:rsidR="00834802" w:rsidRPr="007D304D" w:rsidRDefault="00834802" w:rsidP="007D304D">
      <w:pPr>
        <w:pStyle w:val="-0"/>
        <w:numPr>
          <w:ilvl w:val="2"/>
          <w:numId w:val="3"/>
        </w:numPr>
        <w:tabs>
          <w:tab w:val="left" w:pos="567"/>
          <w:tab w:val="left" w:pos="1276"/>
        </w:tabs>
        <w:ind w:left="0" w:firstLine="709"/>
        <w:contextualSpacing/>
      </w:pPr>
      <w:r w:rsidRPr="007D304D">
        <w:t>обеспечивать гарантии на Товар в соответствии с разделом 7 Контракта.</w:t>
      </w:r>
    </w:p>
    <w:p w:rsidR="00834802" w:rsidRPr="007D304D" w:rsidRDefault="00834802" w:rsidP="007D304D">
      <w:pPr>
        <w:pStyle w:val="-0"/>
        <w:numPr>
          <w:ilvl w:val="1"/>
          <w:numId w:val="2"/>
        </w:numPr>
        <w:tabs>
          <w:tab w:val="left" w:pos="567"/>
        </w:tabs>
        <w:ind w:left="0" w:firstLine="709"/>
        <w:contextualSpacing/>
      </w:pPr>
      <w:r w:rsidRPr="007D304D">
        <w:t>Поставщик вправе:</w:t>
      </w:r>
    </w:p>
    <w:p w:rsidR="00834802" w:rsidRPr="007D304D" w:rsidRDefault="00834802" w:rsidP="007D304D">
      <w:pPr>
        <w:pStyle w:val="-0"/>
        <w:numPr>
          <w:ilvl w:val="2"/>
          <w:numId w:val="4"/>
        </w:numPr>
        <w:tabs>
          <w:tab w:val="left" w:pos="567"/>
          <w:tab w:val="left" w:pos="1276"/>
        </w:tabs>
        <w:ind w:left="0" w:firstLine="709"/>
        <w:contextualSpacing/>
      </w:pPr>
      <w:r w:rsidRPr="007D304D">
        <w:t>требовать от Заказчика предоставления имеющейся у него информации, необходимой для исполнения обязательств по Контракту;</w:t>
      </w:r>
    </w:p>
    <w:p w:rsidR="00834802" w:rsidRPr="007D304D" w:rsidRDefault="00834802" w:rsidP="007D304D">
      <w:pPr>
        <w:pStyle w:val="-0"/>
        <w:numPr>
          <w:ilvl w:val="2"/>
          <w:numId w:val="4"/>
        </w:numPr>
        <w:tabs>
          <w:tab w:val="left" w:pos="567"/>
          <w:tab w:val="left" w:pos="1276"/>
        </w:tabs>
        <w:ind w:left="0" w:firstLine="709"/>
        <w:contextualSpacing/>
      </w:pPr>
      <w:r w:rsidRPr="007D304D">
        <w:t>требовать от Заказчика своевременной оплаты поставленного Товара в порядке и на условиях, предусмотренных Контрактом.</w:t>
      </w:r>
    </w:p>
    <w:p w:rsidR="00834802" w:rsidRPr="007D304D" w:rsidRDefault="00834802" w:rsidP="007D304D">
      <w:pPr>
        <w:pStyle w:val="-0"/>
        <w:numPr>
          <w:ilvl w:val="1"/>
          <w:numId w:val="2"/>
        </w:numPr>
        <w:tabs>
          <w:tab w:val="left" w:pos="567"/>
        </w:tabs>
        <w:ind w:left="0" w:firstLine="709"/>
        <w:contextualSpacing/>
      </w:pPr>
      <w:r w:rsidRPr="007D304D">
        <w:t>Заказчик обязан:</w:t>
      </w:r>
    </w:p>
    <w:p w:rsidR="00834802" w:rsidRPr="007D304D" w:rsidRDefault="00834802" w:rsidP="007D304D">
      <w:pPr>
        <w:pStyle w:val="-0"/>
        <w:numPr>
          <w:ilvl w:val="2"/>
          <w:numId w:val="5"/>
        </w:numPr>
        <w:tabs>
          <w:tab w:val="left" w:pos="1276"/>
        </w:tabs>
        <w:ind w:left="0" w:firstLine="709"/>
        <w:contextualSpacing/>
      </w:pPr>
      <w:r w:rsidRPr="007D304D">
        <w:t>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834802" w:rsidRPr="007D304D" w:rsidRDefault="00834802" w:rsidP="007D304D">
      <w:pPr>
        <w:pStyle w:val="-0"/>
        <w:numPr>
          <w:ilvl w:val="2"/>
          <w:numId w:val="5"/>
        </w:numPr>
        <w:tabs>
          <w:tab w:val="left" w:pos="1276"/>
        </w:tabs>
        <w:ind w:left="0" w:firstLine="709"/>
        <w:contextualSpacing/>
      </w:pPr>
      <w:r w:rsidRPr="007D304D">
        <w:t>своевременно произвести приемку и оплату Товара в соответствии с условиями Контракта;</w:t>
      </w:r>
    </w:p>
    <w:p w:rsidR="00834802" w:rsidRPr="007D304D" w:rsidRDefault="00834802" w:rsidP="007D304D">
      <w:pPr>
        <w:pStyle w:val="-0"/>
        <w:numPr>
          <w:ilvl w:val="2"/>
          <w:numId w:val="5"/>
        </w:numPr>
        <w:tabs>
          <w:tab w:val="left" w:pos="1276"/>
        </w:tabs>
        <w:ind w:left="0" w:firstLine="709"/>
        <w:contextualSpacing/>
      </w:pPr>
      <w:r w:rsidRPr="007D304D">
        <w:rPr>
          <w:rFonts w:eastAsia="Calibri"/>
        </w:rPr>
        <w:t>выполнять свои обязательства, предусмотренные иными положениями Контракта.</w:t>
      </w:r>
    </w:p>
    <w:p w:rsidR="00834802" w:rsidRPr="007D304D" w:rsidRDefault="00834802" w:rsidP="007D304D">
      <w:pPr>
        <w:pStyle w:val="-0"/>
        <w:numPr>
          <w:ilvl w:val="1"/>
          <w:numId w:val="2"/>
        </w:numPr>
        <w:tabs>
          <w:tab w:val="left" w:pos="567"/>
        </w:tabs>
        <w:ind w:left="0" w:firstLine="709"/>
        <w:contextualSpacing/>
      </w:pPr>
      <w:r w:rsidRPr="007D304D">
        <w:t>Заказчик вправе:</w:t>
      </w:r>
    </w:p>
    <w:p w:rsidR="00834802" w:rsidRPr="007D304D" w:rsidRDefault="00834802" w:rsidP="007D304D">
      <w:pPr>
        <w:pStyle w:val="-0"/>
        <w:numPr>
          <w:ilvl w:val="2"/>
          <w:numId w:val="6"/>
        </w:numPr>
        <w:tabs>
          <w:tab w:val="left" w:pos="1276"/>
        </w:tabs>
        <w:ind w:left="0" w:firstLine="709"/>
        <w:contextualSpacing/>
      </w:pPr>
      <w:r w:rsidRPr="007D304D">
        <w:t>требовать от Поставщика надлежащего исполнения обязательств, предусмотренных Контрактом;</w:t>
      </w:r>
    </w:p>
    <w:p w:rsidR="00834802" w:rsidRPr="007D304D" w:rsidRDefault="00834802" w:rsidP="007D304D">
      <w:pPr>
        <w:pStyle w:val="-0"/>
        <w:numPr>
          <w:ilvl w:val="2"/>
          <w:numId w:val="6"/>
        </w:numPr>
        <w:tabs>
          <w:tab w:val="left" w:pos="1276"/>
        </w:tabs>
        <w:ind w:left="0" w:firstLine="709"/>
        <w:contextualSpacing/>
      </w:pPr>
      <w:r w:rsidRPr="007D304D">
        <w:t>запрашивать у Поставщика информацию об исполнении им обязательств по Контракту;</w:t>
      </w:r>
    </w:p>
    <w:p w:rsidR="00834802" w:rsidRPr="007D304D" w:rsidRDefault="00834802" w:rsidP="007D304D">
      <w:pPr>
        <w:pStyle w:val="-0"/>
        <w:numPr>
          <w:ilvl w:val="2"/>
          <w:numId w:val="6"/>
        </w:numPr>
        <w:tabs>
          <w:tab w:val="left" w:pos="1276"/>
        </w:tabs>
        <w:ind w:left="0" w:firstLine="709"/>
        <w:contextualSpacing/>
      </w:pPr>
      <w:r w:rsidRPr="007D304D">
        <w:t>проверять в любое время ход исполнения Поставщиком обязательств по Контракту;</w:t>
      </w:r>
    </w:p>
    <w:p w:rsidR="00834802" w:rsidRPr="007D304D" w:rsidRDefault="00834802" w:rsidP="007D304D">
      <w:pPr>
        <w:pStyle w:val="-0"/>
        <w:numPr>
          <w:ilvl w:val="2"/>
          <w:numId w:val="6"/>
        </w:numPr>
        <w:tabs>
          <w:tab w:val="left" w:pos="1276"/>
        </w:tabs>
        <w:ind w:left="0" w:firstLine="709"/>
        <w:contextualSpacing/>
      </w:pPr>
      <w:r w:rsidRPr="007D304D">
        <w:t>осуществлять контроль соответствия качества поставляемого Товара, сроков поставки требованиям Контракта;</w:t>
      </w:r>
    </w:p>
    <w:p w:rsidR="00834802" w:rsidRPr="007D304D" w:rsidRDefault="00834802" w:rsidP="007D304D">
      <w:pPr>
        <w:pStyle w:val="-0"/>
        <w:numPr>
          <w:ilvl w:val="2"/>
          <w:numId w:val="6"/>
        </w:numPr>
        <w:tabs>
          <w:tab w:val="left" w:pos="1276"/>
        </w:tabs>
        <w:ind w:left="0" w:firstLine="709"/>
        <w:contextualSpacing/>
      </w:pPr>
      <w:r w:rsidRPr="007D304D">
        <w:t>требовать от Поставщика устранения недостатков, допущенных при исполнении Контракта;</w:t>
      </w:r>
    </w:p>
    <w:p w:rsidR="00834802" w:rsidRPr="007D304D" w:rsidRDefault="00834802" w:rsidP="007D304D">
      <w:pPr>
        <w:pStyle w:val="-0"/>
        <w:numPr>
          <w:ilvl w:val="2"/>
          <w:numId w:val="6"/>
        </w:numPr>
        <w:tabs>
          <w:tab w:val="left" w:pos="1276"/>
        </w:tabs>
        <w:ind w:left="0" w:firstLine="709"/>
        <w:contextualSpacing/>
      </w:pPr>
      <w:r w:rsidRPr="007D304D">
        <w:t>отказаться от приемки некачественного Товара и потребовать безвозмездного устранения недостатков;</w:t>
      </w:r>
    </w:p>
    <w:p w:rsidR="00834802" w:rsidRPr="007D304D" w:rsidRDefault="00834802" w:rsidP="007D304D">
      <w:pPr>
        <w:pStyle w:val="-0"/>
        <w:numPr>
          <w:ilvl w:val="2"/>
          <w:numId w:val="6"/>
        </w:numPr>
        <w:tabs>
          <w:tab w:val="left" w:pos="1276"/>
        </w:tabs>
        <w:ind w:left="0" w:firstLine="709"/>
        <w:contextualSpacing/>
      </w:pPr>
      <w:r w:rsidRPr="007D304D">
        <w:t>привлекать экспертов для проверки соответствия исполнения Поставщиком обязательств по Контракту требованиям, установленным Контрактом.</w:t>
      </w:r>
    </w:p>
    <w:p w:rsidR="00834802" w:rsidRPr="007D304D" w:rsidRDefault="00834802" w:rsidP="007D304D">
      <w:pPr>
        <w:pStyle w:val="-0"/>
        <w:numPr>
          <w:ilvl w:val="0"/>
          <w:numId w:val="0"/>
        </w:numPr>
        <w:tabs>
          <w:tab w:val="left" w:pos="1276"/>
        </w:tabs>
        <w:ind w:left="709"/>
        <w:contextualSpacing/>
      </w:pP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Упаковка и маркировка</w:t>
      </w:r>
    </w:p>
    <w:p w:rsidR="00834802" w:rsidRPr="007D304D" w:rsidRDefault="00834802" w:rsidP="007D304D">
      <w:pPr>
        <w:pStyle w:val="-0"/>
        <w:numPr>
          <w:ilvl w:val="1"/>
          <w:numId w:val="2"/>
        </w:numPr>
        <w:tabs>
          <w:tab w:val="left" w:pos="567"/>
        </w:tabs>
        <w:ind w:left="0" w:firstLine="709"/>
        <w:contextualSpacing/>
      </w:pPr>
      <w:r w:rsidRPr="007D304D">
        <w:t>Поставщик должен обеспечить упаковку Товара, способную предотвратить его повреждение или порчу во время перевозки к Месту доставки. Упаковка Товара должна полностью обеспечивать условия транспортировки, предъявляемые к данному виду Товара.</w:t>
      </w:r>
    </w:p>
    <w:p w:rsidR="00834802" w:rsidRPr="007D304D" w:rsidRDefault="00834802" w:rsidP="007D304D">
      <w:pPr>
        <w:pStyle w:val="-0"/>
        <w:numPr>
          <w:ilvl w:val="0"/>
          <w:numId w:val="0"/>
        </w:numPr>
        <w:tabs>
          <w:tab w:val="left" w:pos="567"/>
        </w:tabs>
        <w:ind w:firstLine="709"/>
        <w:contextualSpacing/>
      </w:pPr>
      <w:r w:rsidRPr="007D304D">
        <w:t>При определении габаритов упаковки Товара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Товара.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Товар должен поставляться в упаковке, отвечающей установленным международным стандартам и техническим требованиям производителя и требованиям законодательства Российской Федерации. Упаковка Товара должна обеспечивать его сохранность во время транспортировки с помощью транспортных средств, регламентированных производителем, и содержать инструкцию по применению на русском языке. Поставщик несет ответственность за повреждение Товара вследствие его ненадлежащей упаковки.</w:t>
      </w:r>
    </w:p>
    <w:p w:rsidR="00834802" w:rsidRPr="007D304D" w:rsidRDefault="00834802" w:rsidP="007D304D">
      <w:pPr>
        <w:pStyle w:val="-0"/>
        <w:numPr>
          <w:ilvl w:val="1"/>
          <w:numId w:val="2"/>
        </w:numPr>
        <w:tabs>
          <w:tab w:val="left" w:pos="567"/>
        </w:tabs>
        <w:ind w:left="0" w:firstLine="709"/>
        <w:contextualSpacing/>
      </w:pPr>
      <w:r w:rsidRPr="007D304D">
        <w:t>Вся упаковка должна соответствовать требованиям законодательства Российской Федерации, иметь следующую маркировку:</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lastRenderedPageBreak/>
        <w:t>Наименование Товара: ____________________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 xml:space="preserve">Контракт № __________ </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Заказчик (название): 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Поставщик (название компании): 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Получатель: 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Пункт назначения: 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Грузоотправитель: ____________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Ящик/контейнер № ____, всего ящиков/контейнеров 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Размеры (высота, длина, ширина) __________</w:t>
      </w:r>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 xml:space="preserve">Вес брутто _____ </w:t>
      </w:r>
      <w:proofErr w:type="gramStart"/>
      <w:r w:rsidRPr="007D304D">
        <w:rPr>
          <w:rFonts w:ascii="Times New Roman" w:eastAsia="Calibri" w:hAnsi="Times New Roman" w:cs="Times New Roman"/>
          <w:sz w:val="24"/>
          <w:szCs w:val="24"/>
        </w:rPr>
        <w:t>кг</w:t>
      </w:r>
      <w:proofErr w:type="gramEnd"/>
    </w:p>
    <w:p w:rsidR="00834802" w:rsidRPr="007D304D" w:rsidRDefault="00834802" w:rsidP="007D304D">
      <w:pPr>
        <w:pStyle w:val="a4"/>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 xml:space="preserve">Вес нетто _____ </w:t>
      </w:r>
      <w:proofErr w:type="gramStart"/>
      <w:r w:rsidRPr="007D304D">
        <w:rPr>
          <w:rFonts w:ascii="Times New Roman" w:eastAsia="Calibri" w:hAnsi="Times New Roman" w:cs="Times New Roman"/>
          <w:sz w:val="24"/>
          <w:szCs w:val="24"/>
        </w:rPr>
        <w:t>кг</w:t>
      </w:r>
      <w:proofErr w:type="gramEnd"/>
    </w:p>
    <w:p w:rsidR="00834802" w:rsidRPr="007D304D" w:rsidRDefault="00834802" w:rsidP="007D304D">
      <w:pPr>
        <w:pStyle w:val="-0"/>
        <w:numPr>
          <w:ilvl w:val="1"/>
          <w:numId w:val="2"/>
        </w:numPr>
        <w:tabs>
          <w:tab w:val="left" w:pos="567"/>
        </w:tabs>
        <w:ind w:left="0" w:firstLine="709"/>
        <w:contextualSpacing/>
      </w:pPr>
      <w:r w:rsidRPr="007D304D">
        <w:t>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834802" w:rsidRPr="007D304D" w:rsidRDefault="00834802" w:rsidP="007D304D">
      <w:pPr>
        <w:pStyle w:val="-0"/>
        <w:numPr>
          <w:ilvl w:val="1"/>
          <w:numId w:val="2"/>
        </w:numPr>
        <w:tabs>
          <w:tab w:val="left" w:pos="567"/>
        </w:tabs>
        <w:ind w:left="0" w:firstLine="709"/>
        <w:contextualSpacing/>
      </w:pPr>
      <w:r w:rsidRPr="007D304D">
        <w:t>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r:id="rId9" w:anchor="Par400" w:history="1">
        <w:r w:rsidRPr="007D304D">
          <w:rPr>
            <w:rStyle w:val="a3"/>
            <w:color w:val="auto"/>
            <w:u w:val="none"/>
          </w:rPr>
          <w:t>Приложение № 2</w:t>
        </w:r>
      </w:hyperlink>
      <w:r w:rsidRPr="007D304D">
        <w:t xml:space="preserve"> к Контракту).</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Все грузовые места, которые нуждаются в особенных условиях обращения, должны иметь следующую дополнительную маркировку: «Верх! Осторожно! Не кантовать!» </w:t>
      </w:r>
    </w:p>
    <w:p w:rsidR="00834802" w:rsidRPr="005639CF"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Поставщик обязуется обеспечить надлежащий режим, необходимый для соблюдения </w:t>
      </w:r>
      <w:r w:rsidRPr="005639CF">
        <w:rPr>
          <w:rFonts w:ascii="Times New Roman" w:hAnsi="Times New Roman" w:cs="Times New Roman"/>
          <w:sz w:val="24"/>
          <w:szCs w:val="24"/>
        </w:rPr>
        <w:t>соответствующих условий транспортировки Товара до места доставки, что должно подтверждаться обязательным наличием термометра в транспортной таре при транспортировке термолабильных препаратов.</w:t>
      </w:r>
    </w:p>
    <w:p w:rsidR="00834802" w:rsidRPr="005639CF" w:rsidRDefault="00834802" w:rsidP="007D304D">
      <w:pPr>
        <w:tabs>
          <w:tab w:val="left" w:pos="284"/>
        </w:tabs>
        <w:spacing w:after="0" w:line="240" w:lineRule="auto"/>
        <w:contextualSpacing/>
        <w:rPr>
          <w:rFonts w:ascii="Times New Roman" w:hAnsi="Times New Roman" w:cs="Times New Roman"/>
          <w:b/>
          <w:sz w:val="24"/>
          <w:szCs w:val="24"/>
        </w:rPr>
      </w:pPr>
    </w:p>
    <w:p w:rsidR="00834802" w:rsidRPr="005639CF"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5639CF">
        <w:rPr>
          <w:rFonts w:ascii="Times New Roman" w:hAnsi="Times New Roman" w:cs="Times New Roman"/>
          <w:b/>
          <w:sz w:val="24"/>
          <w:szCs w:val="24"/>
        </w:rPr>
        <w:t>Поставка Товара</w:t>
      </w:r>
    </w:p>
    <w:p w:rsidR="00834802" w:rsidRPr="005639CF" w:rsidRDefault="00B63DE5" w:rsidP="00B63DE5">
      <w:pPr>
        <w:numPr>
          <w:ilvl w:val="1"/>
          <w:numId w:val="2"/>
        </w:numPr>
        <w:spacing w:after="0" w:line="240" w:lineRule="auto"/>
        <w:ind w:left="0" w:firstLine="709"/>
        <w:contextualSpacing/>
        <w:jc w:val="both"/>
        <w:rPr>
          <w:rFonts w:ascii="Times New Roman" w:hAnsi="Times New Roman" w:cs="Times New Roman"/>
          <w:sz w:val="24"/>
          <w:szCs w:val="24"/>
        </w:rPr>
      </w:pPr>
      <w:r w:rsidRPr="005639CF">
        <w:rPr>
          <w:rFonts w:ascii="Times New Roman" w:hAnsi="Times New Roman" w:cs="Times New Roman"/>
          <w:sz w:val="24"/>
          <w:szCs w:val="24"/>
        </w:rPr>
        <w:t xml:space="preserve">Поставка Товара осуществляется Поставщиком </w:t>
      </w:r>
      <w:proofErr w:type="gramStart"/>
      <w:r w:rsidRPr="005639CF">
        <w:rPr>
          <w:rFonts w:ascii="Times New Roman" w:hAnsi="Times New Roman" w:cs="Times New Roman"/>
          <w:sz w:val="24"/>
          <w:szCs w:val="24"/>
        </w:rPr>
        <w:t>в Место доставки</w:t>
      </w:r>
      <w:proofErr w:type="gramEnd"/>
      <w:r w:rsidRPr="005639CF">
        <w:rPr>
          <w:rFonts w:ascii="Times New Roman" w:hAnsi="Times New Roman" w:cs="Times New Roman"/>
          <w:sz w:val="24"/>
          <w:szCs w:val="24"/>
        </w:rPr>
        <w:t xml:space="preserve"> на условиях, предусмотренных пунктом 1.3 Контракта, </w:t>
      </w:r>
      <w:r w:rsidR="004D3F3B" w:rsidRPr="00C60EB6">
        <w:rPr>
          <w:rFonts w:ascii="Times New Roman" w:hAnsi="Times New Roman" w:cs="Times New Roman"/>
          <w:b/>
          <w:sz w:val="24"/>
          <w:szCs w:val="24"/>
        </w:rPr>
        <w:t>со дня заключения Контракта д</w:t>
      </w:r>
      <w:r w:rsidR="00113D50" w:rsidRPr="00C60EB6">
        <w:rPr>
          <w:rFonts w:ascii="Times New Roman" w:hAnsi="Times New Roman" w:cs="Times New Roman"/>
          <w:b/>
          <w:sz w:val="24"/>
          <w:szCs w:val="24"/>
        </w:rPr>
        <w:t>о «</w:t>
      </w:r>
      <w:r w:rsidR="00AF4C0F">
        <w:rPr>
          <w:rFonts w:ascii="Times New Roman" w:hAnsi="Times New Roman" w:cs="Times New Roman"/>
          <w:b/>
          <w:sz w:val="24"/>
          <w:szCs w:val="24"/>
        </w:rPr>
        <w:t>01</w:t>
      </w:r>
      <w:r w:rsidR="00113D50" w:rsidRPr="00C60EB6">
        <w:rPr>
          <w:rFonts w:ascii="Times New Roman" w:hAnsi="Times New Roman" w:cs="Times New Roman"/>
          <w:b/>
          <w:sz w:val="24"/>
          <w:szCs w:val="24"/>
        </w:rPr>
        <w:t>»</w:t>
      </w:r>
      <w:r w:rsidR="00151F12" w:rsidRPr="00C60EB6">
        <w:rPr>
          <w:rFonts w:ascii="Times New Roman" w:hAnsi="Times New Roman" w:cs="Times New Roman"/>
          <w:b/>
          <w:sz w:val="24"/>
          <w:szCs w:val="24"/>
        </w:rPr>
        <w:t xml:space="preserve"> декабря 2025 года</w:t>
      </w:r>
      <w:r w:rsidRPr="00C60EB6">
        <w:rPr>
          <w:rFonts w:ascii="Times New Roman" w:hAnsi="Times New Roman" w:cs="Times New Roman"/>
          <w:b/>
          <w:sz w:val="24"/>
          <w:szCs w:val="24"/>
        </w:rPr>
        <w:t xml:space="preserve"> </w:t>
      </w:r>
      <w:r w:rsidR="004D3F3B" w:rsidRPr="00C60EB6">
        <w:rPr>
          <w:rFonts w:ascii="Times New Roman" w:hAnsi="Times New Roman" w:cs="Times New Roman"/>
          <w:b/>
          <w:sz w:val="24"/>
          <w:szCs w:val="24"/>
        </w:rPr>
        <w:t>по</w:t>
      </w:r>
      <w:r w:rsidR="00FE3FB8" w:rsidRPr="00C60EB6">
        <w:rPr>
          <w:rFonts w:ascii="Times New Roman" w:hAnsi="Times New Roman" w:cs="Times New Roman"/>
          <w:b/>
          <w:sz w:val="24"/>
          <w:szCs w:val="24"/>
        </w:rPr>
        <w:t xml:space="preserve"> </w:t>
      </w:r>
      <w:r w:rsidR="004D3F3B" w:rsidRPr="00C60EB6">
        <w:rPr>
          <w:rFonts w:ascii="Times New Roman" w:hAnsi="Times New Roman" w:cs="Times New Roman"/>
          <w:b/>
          <w:sz w:val="24"/>
          <w:szCs w:val="24"/>
        </w:rPr>
        <w:t>заявк</w:t>
      </w:r>
      <w:r w:rsidR="00BF4533">
        <w:rPr>
          <w:rFonts w:ascii="Times New Roman" w:hAnsi="Times New Roman" w:cs="Times New Roman"/>
          <w:b/>
          <w:sz w:val="24"/>
          <w:szCs w:val="24"/>
        </w:rPr>
        <w:t>ам</w:t>
      </w:r>
      <w:r w:rsidRPr="00C60EB6">
        <w:rPr>
          <w:rFonts w:ascii="Times New Roman" w:hAnsi="Times New Roman" w:cs="Times New Roman"/>
          <w:b/>
          <w:sz w:val="24"/>
          <w:szCs w:val="24"/>
        </w:rPr>
        <w:t xml:space="preserve"> Заказчика.</w:t>
      </w:r>
      <w:r w:rsidRPr="005639CF">
        <w:rPr>
          <w:rFonts w:ascii="Times New Roman" w:hAnsi="Times New Roman" w:cs="Times New Roman"/>
          <w:sz w:val="24"/>
          <w:szCs w:val="24"/>
        </w:rPr>
        <w:t xml:space="preserve"> </w:t>
      </w:r>
      <w:proofErr w:type="gramStart"/>
      <w:r w:rsidRPr="005639CF">
        <w:rPr>
          <w:rFonts w:ascii="Times New Roman" w:hAnsi="Times New Roman" w:cs="Times New Roman"/>
          <w:sz w:val="24"/>
          <w:szCs w:val="24"/>
        </w:rPr>
        <w:t>Заявка направляется Заказчиком любым способом, обеспечивающим получение информации Поставщиком (посредством факсимильной связи, по электронной почте, нарочным или почтовым направлением в соответствии с данными Поставщика, указанными в разделе 16 Контракта.</w:t>
      </w:r>
      <w:proofErr w:type="gramEnd"/>
    </w:p>
    <w:p w:rsidR="00834802" w:rsidRPr="005639CF" w:rsidRDefault="00834802" w:rsidP="007D304D">
      <w:pPr>
        <w:spacing w:after="0" w:line="240" w:lineRule="auto"/>
        <w:ind w:firstLine="709"/>
        <w:contextualSpacing/>
        <w:jc w:val="both"/>
        <w:rPr>
          <w:rFonts w:ascii="Times New Roman" w:hAnsi="Times New Roman" w:cs="Times New Roman"/>
          <w:sz w:val="24"/>
          <w:szCs w:val="24"/>
        </w:rPr>
      </w:pPr>
      <w:r w:rsidRPr="005639CF">
        <w:rPr>
          <w:rFonts w:ascii="Times New Roman" w:eastAsia="Calibri" w:hAnsi="Times New Roman" w:cs="Times New Roman"/>
          <w:sz w:val="24"/>
          <w:szCs w:val="24"/>
        </w:rPr>
        <w:t xml:space="preserve">Поставщик за 2 (два) дня до осуществления поставки Товара направляет в адрес </w:t>
      </w:r>
      <w:r w:rsidRPr="005639CF">
        <w:rPr>
          <w:rFonts w:ascii="Times New Roman" w:hAnsi="Times New Roman" w:cs="Times New Roman"/>
          <w:sz w:val="24"/>
          <w:szCs w:val="24"/>
        </w:rPr>
        <w:t>Заказчика уведомление о времени доставки Товара в Место доставки.</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proofErr w:type="gramStart"/>
      <w:r w:rsidRPr="005639CF">
        <w:rPr>
          <w:rFonts w:ascii="Times New Roman" w:hAnsi="Times New Roman" w:cs="Times New Roman"/>
          <w:sz w:val="24"/>
          <w:szCs w:val="24"/>
        </w:rPr>
        <w:t>Поставщик за 1 (один) день до осуществления</w:t>
      </w:r>
      <w:r w:rsidRPr="007D304D">
        <w:rPr>
          <w:rFonts w:ascii="Times New Roman" w:hAnsi="Times New Roman" w:cs="Times New Roman"/>
          <w:sz w:val="24"/>
          <w:szCs w:val="24"/>
        </w:rPr>
        <w:t xml:space="preserve"> поставки Товара, либо в день поставки Товара Заказчику, формирует с использованием единой информационной системы в сфере закупок (далее –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 информацию, предусмотренную в части 13 статьи 94 Федерального закона о контрактной системе</w:t>
      </w:r>
      <w:r w:rsidRPr="007D304D">
        <w:rPr>
          <w:rFonts w:ascii="Times New Roman" w:hAnsi="Times New Roman" w:cs="Times New Roman"/>
          <w:bCs/>
          <w:sz w:val="24"/>
          <w:szCs w:val="24"/>
        </w:rPr>
        <w:t xml:space="preserve"> </w:t>
      </w:r>
      <w:r w:rsidRPr="007D304D">
        <w:rPr>
          <w:rFonts w:ascii="Times New Roman" w:hAnsi="Times New Roman" w:cs="Times New Roman"/>
          <w:sz w:val="24"/>
          <w:szCs w:val="24"/>
        </w:rPr>
        <w:t>(далее</w:t>
      </w:r>
      <w:proofErr w:type="gramEnd"/>
      <w:r w:rsidRPr="007D304D">
        <w:rPr>
          <w:rFonts w:ascii="Times New Roman" w:hAnsi="Times New Roman" w:cs="Times New Roman"/>
          <w:sz w:val="24"/>
          <w:szCs w:val="24"/>
        </w:rPr>
        <w:t xml:space="preserve"> – документ о приемке), а также прикладывает следующие документы: </w:t>
      </w:r>
    </w:p>
    <w:p w:rsidR="00834802" w:rsidRPr="007D304D" w:rsidRDefault="00834802" w:rsidP="007D304D">
      <w:pPr>
        <w:numPr>
          <w:ilvl w:val="0"/>
          <w:numId w:val="7"/>
        </w:numPr>
        <w:tabs>
          <w:tab w:val="left" w:pos="284"/>
          <w:tab w:val="left" w:pos="709"/>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копию регистрационного удостоверения на Товар, выданного уполномоченными органами;</w:t>
      </w:r>
    </w:p>
    <w:p w:rsidR="00834802" w:rsidRPr="007D304D" w:rsidRDefault="00834802" w:rsidP="007D304D">
      <w:pPr>
        <w:numPr>
          <w:ilvl w:val="0"/>
          <w:numId w:val="7"/>
        </w:numPr>
        <w:tabs>
          <w:tab w:val="left" w:pos="284"/>
          <w:tab w:val="left" w:pos="709"/>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техническую и (или) эксплуатационную документацию производителя (изготовителя) Товара на русском языке;</w:t>
      </w:r>
    </w:p>
    <w:p w:rsidR="00834802" w:rsidRPr="007D304D" w:rsidRDefault="00834802" w:rsidP="007D304D">
      <w:pPr>
        <w:numPr>
          <w:ilvl w:val="0"/>
          <w:numId w:val="7"/>
        </w:numPr>
        <w:tabs>
          <w:tab w:val="left" w:pos="284"/>
          <w:tab w:val="left" w:pos="709"/>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копию документа, подтверждающего соответствие Товара, выданного уполномоченными органами (организациями);</w:t>
      </w:r>
    </w:p>
    <w:p w:rsidR="00834802" w:rsidRPr="007D304D" w:rsidRDefault="00834802" w:rsidP="007D304D">
      <w:pPr>
        <w:numPr>
          <w:ilvl w:val="0"/>
          <w:numId w:val="7"/>
        </w:numPr>
        <w:tabs>
          <w:tab w:val="left" w:pos="284"/>
          <w:tab w:val="left" w:pos="709"/>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товарную накладную, составленную по форме в соответствии с законодательством Российской Федерации;</w:t>
      </w:r>
    </w:p>
    <w:p w:rsidR="00834802" w:rsidRPr="007D304D" w:rsidRDefault="00834802" w:rsidP="007D304D">
      <w:pPr>
        <w:numPr>
          <w:ilvl w:val="0"/>
          <w:numId w:val="7"/>
        </w:numPr>
        <w:tabs>
          <w:tab w:val="left" w:pos="284"/>
          <w:tab w:val="left" w:pos="709"/>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иные документы в соответствии с действующим законодательством Российской Федерации.</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lastRenderedPageBreak/>
        <w:t>Датой поставки Товара считается дата размещения в ЕИС документа о приемке, подписанного Заказчиком.</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В случае если для Товара производителем предусмотрены особые условия хранения, Поставщик в течение 2 (двух) рабочих дней </w:t>
      </w:r>
      <w:proofErr w:type="gramStart"/>
      <w:r w:rsidRPr="007D304D">
        <w:rPr>
          <w:rFonts w:ascii="Times New Roman" w:hAnsi="Times New Roman" w:cs="Times New Roman"/>
          <w:sz w:val="24"/>
          <w:szCs w:val="24"/>
        </w:rPr>
        <w:t>с даты подписания</w:t>
      </w:r>
      <w:proofErr w:type="gramEnd"/>
      <w:r w:rsidRPr="007D304D">
        <w:rPr>
          <w:rFonts w:ascii="Times New Roman" w:hAnsi="Times New Roman" w:cs="Times New Roman"/>
          <w:sz w:val="24"/>
          <w:szCs w:val="24"/>
        </w:rPr>
        <w:t xml:space="preserve"> Контракта предоставляет правила хранения Товара.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Порядок приемки Товара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Приемка поставленного Товара осуществляется в ходе передачи Товара Заказчику в Месте доставки и включает в себя:</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проверку полноты и правильности оформления комплекта сопроводительных документов в соответствии с условиями Контракта;</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контроль </w:t>
      </w:r>
      <w:proofErr w:type="gramStart"/>
      <w:r w:rsidRPr="007D304D">
        <w:rPr>
          <w:rFonts w:ascii="Times New Roman" w:hAnsi="Times New Roman" w:cs="Times New Roman"/>
          <w:sz w:val="24"/>
          <w:szCs w:val="24"/>
        </w:rPr>
        <w:t>наличия/отсутствия внешних повреждений оригинальной упаковки Товара</w:t>
      </w:r>
      <w:proofErr w:type="gramEnd"/>
      <w:r w:rsidRPr="007D304D">
        <w:rPr>
          <w:rFonts w:ascii="Times New Roman" w:hAnsi="Times New Roman" w:cs="Times New Roman"/>
          <w:sz w:val="24"/>
          <w:szCs w:val="24"/>
        </w:rPr>
        <w:t>;</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проверку наличия необходимых документов (копий документов) на Товар: регистрационных удостоверений, документа, подтверждающего соответствие Товара, выданного уполномоченными органами (организациями);</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eastAsia="Calibri" w:hAnsi="Times New Roman" w:cs="Times New Roman"/>
          <w:sz w:val="24"/>
          <w:szCs w:val="24"/>
        </w:rPr>
        <w:t>проверку наличия технической и (или) эксплуатационной документации производителя (изготовителя) Товара на русском языке;</w:t>
      </w:r>
    </w:p>
    <w:p w:rsidR="00834802" w:rsidRPr="007D304D" w:rsidRDefault="00834802" w:rsidP="007D304D">
      <w:pPr>
        <w:numPr>
          <w:ilvl w:val="0"/>
          <w:numId w:val="8"/>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проверку комплектности и целостности поставленного Товара.</w:t>
      </w:r>
    </w:p>
    <w:p w:rsidR="00834802" w:rsidRPr="007D304D" w:rsidRDefault="00834802" w:rsidP="007D304D">
      <w:pPr>
        <w:tabs>
          <w:tab w:val="left" w:pos="567"/>
        </w:tabs>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Приемка Товара осуществляется в соответствии с требованиями законодательства Российской Федерации.</w:t>
      </w:r>
    </w:p>
    <w:p w:rsidR="00834802" w:rsidRPr="007D304D" w:rsidRDefault="00834802" w:rsidP="007D304D">
      <w:pPr>
        <w:tabs>
          <w:tab w:val="left" w:pos="567"/>
        </w:tabs>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Документы о приемке формируются и направляются Заказчику с использованием ЕИС в виде структурированного документа о приемке. </w:t>
      </w:r>
    </w:p>
    <w:p w:rsidR="00834802" w:rsidRPr="007D304D" w:rsidRDefault="00834802" w:rsidP="007D304D">
      <w:pPr>
        <w:pStyle w:val="a4"/>
        <w:numPr>
          <w:ilvl w:val="1"/>
          <w:numId w:val="2"/>
        </w:numPr>
        <w:tabs>
          <w:tab w:val="left" w:pos="0"/>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 xml:space="preserve">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10" w:history="1">
        <w:r w:rsidRPr="007D304D">
          <w:rPr>
            <w:rStyle w:val="a3"/>
            <w:rFonts w:ascii="Times New Roman" w:hAnsi="Times New Roman" w:cs="Times New Roman"/>
            <w:color w:val="auto"/>
            <w:sz w:val="24"/>
            <w:szCs w:val="24"/>
            <w:u w:val="none"/>
          </w:rPr>
          <w:t>статьей 94</w:t>
        </w:r>
      </w:hyperlink>
      <w:r w:rsidRPr="007D304D">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proofErr w:type="gramStart"/>
      <w:r w:rsidRPr="0026657F">
        <w:rPr>
          <w:rFonts w:ascii="Times New Roman" w:hAnsi="Times New Roman" w:cs="Times New Roman"/>
          <w:b/>
          <w:sz w:val="24"/>
          <w:szCs w:val="24"/>
        </w:rPr>
        <w:t>В течение 10 (десяти) рабочих дней</w:t>
      </w:r>
      <w:r w:rsidRPr="007D304D">
        <w:rPr>
          <w:rFonts w:ascii="Times New Roman" w:hAnsi="Times New Roman" w:cs="Times New Roman"/>
          <w:sz w:val="24"/>
          <w:szCs w:val="24"/>
        </w:rPr>
        <w:t>, следующих за днем поступления документов, предусмотренных пунктом 5.2 Контракта в соответствии с пунктом 4 части 13 статьи 94 Федерального закона о контрактной системе, и на основании результатов экспертизы, проведенной Заказчиком в соответствии с пунктом 6.2 Контракта, Заказчик подписывает усиленной электронной подписью лица, имеющего право действовать от имени Заказчика, и размещает в ЕИС документ о</w:t>
      </w:r>
      <w:proofErr w:type="gramEnd"/>
      <w:r w:rsidRPr="007D304D">
        <w:rPr>
          <w:rFonts w:ascii="Times New Roman" w:hAnsi="Times New Roman" w:cs="Times New Roman"/>
          <w:sz w:val="24"/>
          <w:szCs w:val="24"/>
        </w:rPr>
        <w:t xml:space="preserve"> приемке, либо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После устранения причин, указанных в мотивированном отказе и послуживших основанием для </w:t>
      </w:r>
      <w:proofErr w:type="spellStart"/>
      <w:r w:rsidRPr="007D304D">
        <w:rPr>
          <w:rFonts w:ascii="Times New Roman" w:hAnsi="Times New Roman" w:cs="Times New Roman"/>
          <w:sz w:val="24"/>
          <w:szCs w:val="24"/>
        </w:rPr>
        <w:t>неподписания</w:t>
      </w:r>
      <w:proofErr w:type="spellEnd"/>
      <w:r w:rsidRPr="007D304D">
        <w:rPr>
          <w:rFonts w:ascii="Times New Roman" w:hAnsi="Times New Roman" w:cs="Times New Roman"/>
          <w:sz w:val="24"/>
          <w:szCs w:val="24"/>
        </w:rPr>
        <w:t xml:space="preserve"> документа о приемке, Поставщик и Заказчик подписывают документ о приемке в порядке и сроки, предусмотренные </w:t>
      </w:r>
      <w:hyperlink r:id="rId11" w:anchor="P227" w:history="1">
        <w:r w:rsidRPr="007D304D">
          <w:rPr>
            <w:rStyle w:val="a3"/>
            <w:rFonts w:ascii="Times New Roman" w:hAnsi="Times New Roman" w:cs="Times New Roman"/>
            <w:color w:val="auto"/>
            <w:sz w:val="24"/>
            <w:szCs w:val="24"/>
            <w:u w:val="none"/>
          </w:rPr>
          <w:t>пунктом 6.3</w:t>
        </w:r>
      </w:hyperlink>
      <w:r w:rsidRPr="007D304D">
        <w:rPr>
          <w:rFonts w:ascii="Times New Roman" w:hAnsi="Times New Roman" w:cs="Times New Roman"/>
          <w:sz w:val="24"/>
          <w:szCs w:val="24"/>
        </w:rPr>
        <w:t xml:space="preserve"> Контракта.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Датой приемки поставленного товара, считается дата размещения в ЕИС документа о приемке, подписанного Заказчиком.</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Со дня подписания документа о приемке в ЕИС Заказчиком риск случайной гибели, утраты или повреждения Товара переходит к Заказчику.</w:t>
      </w:r>
    </w:p>
    <w:p w:rsidR="00EE0022" w:rsidRPr="007D304D" w:rsidRDefault="00D469BE" w:rsidP="007D304D">
      <w:pPr>
        <w:numPr>
          <w:ilvl w:val="1"/>
          <w:numId w:val="2"/>
        </w:numPr>
        <w:tabs>
          <w:tab w:val="left" w:pos="709"/>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Контактное</w:t>
      </w:r>
      <w:r w:rsidR="00834802" w:rsidRPr="007D304D">
        <w:rPr>
          <w:rFonts w:ascii="Times New Roman" w:hAnsi="Times New Roman" w:cs="Times New Roman"/>
          <w:sz w:val="24"/>
          <w:szCs w:val="24"/>
        </w:rPr>
        <w:t xml:space="preserve"> лицо </w:t>
      </w:r>
      <w:r w:rsidR="007909B7">
        <w:rPr>
          <w:rFonts w:ascii="Times New Roman" w:hAnsi="Times New Roman" w:cs="Times New Roman"/>
          <w:sz w:val="24"/>
          <w:szCs w:val="24"/>
        </w:rPr>
        <w:t xml:space="preserve">Заказчика </w:t>
      </w:r>
      <w:r>
        <w:rPr>
          <w:rFonts w:ascii="Times New Roman" w:hAnsi="Times New Roman" w:cs="Times New Roman"/>
          <w:sz w:val="24"/>
          <w:szCs w:val="24"/>
        </w:rPr>
        <w:t>при поставке</w:t>
      </w:r>
      <w:r w:rsidR="007909B7">
        <w:rPr>
          <w:rFonts w:ascii="Times New Roman" w:hAnsi="Times New Roman" w:cs="Times New Roman"/>
          <w:sz w:val="24"/>
          <w:szCs w:val="24"/>
        </w:rPr>
        <w:t xml:space="preserve"> Товара</w:t>
      </w:r>
      <w:r w:rsidR="00834802" w:rsidRPr="007D304D">
        <w:rPr>
          <w:rFonts w:ascii="Times New Roman" w:hAnsi="Times New Roman" w:cs="Times New Roman"/>
          <w:sz w:val="24"/>
          <w:szCs w:val="24"/>
        </w:rPr>
        <w:t xml:space="preserve"> – </w:t>
      </w:r>
      <w:r w:rsidR="00EE0022" w:rsidRPr="007D304D">
        <w:rPr>
          <w:rFonts w:ascii="Times New Roman" w:hAnsi="Times New Roman" w:cs="Times New Roman"/>
          <w:sz w:val="24"/>
          <w:szCs w:val="24"/>
        </w:rPr>
        <w:t>заведующая аптекой.</w:t>
      </w:r>
      <w:r w:rsidR="00834802" w:rsidRPr="007D304D">
        <w:rPr>
          <w:rFonts w:ascii="Times New Roman" w:hAnsi="Times New Roman" w:cs="Times New Roman"/>
          <w:sz w:val="24"/>
          <w:szCs w:val="24"/>
        </w:rPr>
        <w:t xml:space="preserve"> </w:t>
      </w:r>
      <w:r w:rsidR="00EE0022" w:rsidRPr="007D304D">
        <w:rPr>
          <w:rFonts w:ascii="Times New Roman" w:hAnsi="Times New Roman" w:cs="Times New Roman"/>
          <w:sz w:val="24"/>
          <w:szCs w:val="24"/>
        </w:rPr>
        <w:t>Телефон 499-190-86-51; 499-190-86-52. Электронная почта</w:t>
      </w:r>
      <w:r w:rsidR="00834802" w:rsidRPr="007D304D">
        <w:rPr>
          <w:rFonts w:ascii="Times New Roman" w:hAnsi="Times New Roman" w:cs="Times New Roman"/>
          <w:sz w:val="24"/>
          <w:szCs w:val="24"/>
        </w:rPr>
        <w:t xml:space="preserve"> </w:t>
      </w:r>
      <w:hyperlink r:id="rId12" w:history="1">
        <w:r w:rsidR="00834802" w:rsidRPr="007D304D">
          <w:rPr>
            <w:rStyle w:val="a3"/>
            <w:rFonts w:ascii="Times New Roman" w:hAnsi="Times New Roman" w:cs="Times New Roman"/>
            <w:sz w:val="24"/>
            <w:szCs w:val="24"/>
          </w:rPr>
          <w:t>aptekafmbc@mail.ru</w:t>
        </w:r>
      </w:hyperlink>
      <w:r w:rsidR="00834802" w:rsidRPr="007D304D">
        <w:rPr>
          <w:rFonts w:ascii="Times New Roman" w:hAnsi="Times New Roman" w:cs="Times New Roman"/>
          <w:sz w:val="24"/>
          <w:szCs w:val="24"/>
        </w:rPr>
        <w:t xml:space="preserve">. </w:t>
      </w:r>
    </w:p>
    <w:p w:rsidR="00834802" w:rsidRPr="007D304D" w:rsidRDefault="00834802" w:rsidP="007D304D">
      <w:pPr>
        <w:tabs>
          <w:tab w:val="left" w:pos="426"/>
        </w:tabs>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lastRenderedPageBreak/>
        <w:t>Прием товара производится с понедельника по четверг с 09:00 до 16:00</w:t>
      </w:r>
      <w:r w:rsidR="00EE0022" w:rsidRPr="007D304D">
        <w:rPr>
          <w:rFonts w:ascii="Times New Roman" w:hAnsi="Times New Roman" w:cs="Times New Roman"/>
          <w:sz w:val="24"/>
          <w:szCs w:val="24"/>
        </w:rPr>
        <w:t xml:space="preserve"> часов</w:t>
      </w:r>
      <w:r w:rsidRPr="007D304D">
        <w:rPr>
          <w:rFonts w:ascii="Times New Roman" w:hAnsi="Times New Roman" w:cs="Times New Roman"/>
          <w:sz w:val="24"/>
          <w:szCs w:val="24"/>
        </w:rPr>
        <w:t>, в пятницу с 09:00 до 15:00</w:t>
      </w:r>
      <w:r w:rsidR="00EE0022" w:rsidRPr="007D304D">
        <w:rPr>
          <w:rFonts w:ascii="Times New Roman" w:hAnsi="Times New Roman" w:cs="Times New Roman"/>
          <w:sz w:val="24"/>
          <w:szCs w:val="24"/>
        </w:rPr>
        <w:t xml:space="preserve"> часов</w:t>
      </w:r>
      <w:r w:rsidRPr="007D304D">
        <w:rPr>
          <w:rFonts w:ascii="Times New Roman" w:hAnsi="Times New Roman" w:cs="Times New Roman"/>
          <w:sz w:val="24"/>
          <w:szCs w:val="24"/>
        </w:rPr>
        <w:t xml:space="preserve"> (перерыв на обед с 12:00 до 13:00</w:t>
      </w:r>
      <w:r w:rsidR="00EE0022" w:rsidRPr="007D304D">
        <w:rPr>
          <w:rFonts w:ascii="Times New Roman" w:hAnsi="Times New Roman" w:cs="Times New Roman"/>
          <w:sz w:val="24"/>
          <w:szCs w:val="24"/>
        </w:rPr>
        <w:t xml:space="preserve"> часов</w:t>
      </w:r>
      <w:r w:rsidRPr="007D304D">
        <w:rPr>
          <w:rFonts w:ascii="Times New Roman" w:hAnsi="Times New Roman" w:cs="Times New Roman"/>
          <w:sz w:val="24"/>
          <w:szCs w:val="24"/>
        </w:rPr>
        <w:t>).</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Гарантии</w:t>
      </w:r>
    </w:p>
    <w:p w:rsidR="00834802" w:rsidRPr="007D304D" w:rsidRDefault="00834802" w:rsidP="007D304D">
      <w:pPr>
        <w:pStyle w:val="a4"/>
        <w:numPr>
          <w:ilvl w:val="1"/>
          <w:numId w:val="2"/>
        </w:numPr>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Поставщик гарантирует, что Товар, поставленный в соответствии с Контрактом, является новым, неиспользованным, серийно выпускаемым.</w:t>
      </w:r>
    </w:p>
    <w:p w:rsidR="00834802" w:rsidRPr="007D304D" w:rsidRDefault="00834802" w:rsidP="007D304D">
      <w:pPr>
        <w:tabs>
          <w:tab w:val="left" w:pos="709"/>
        </w:tabs>
        <w:spacing w:after="0" w:line="240" w:lineRule="auto"/>
        <w:ind w:firstLine="709"/>
        <w:contextualSpacing/>
        <w:jc w:val="both"/>
        <w:rPr>
          <w:rFonts w:ascii="Times New Roman" w:hAnsi="Times New Roman" w:cs="Times New Roman"/>
          <w:sz w:val="24"/>
          <w:szCs w:val="24"/>
        </w:rPr>
      </w:pPr>
      <w:proofErr w:type="gramStart"/>
      <w:r w:rsidRPr="007D304D">
        <w:rPr>
          <w:rFonts w:ascii="Times New Roman" w:eastAsia="Calibri" w:hAnsi="Times New Roman" w:cs="Times New Roman"/>
          <w:sz w:val="24"/>
          <w:szCs w:val="24"/>
        </w:rPr>
        <w:t>Поставщик гарантирует</w:t>
      </w:r>
      <w:r w:rsidRPr="007D304D">
        <w:rPr>
          <w:rFonts w:ascii="Times New Roman" w:hAnsi="Times New Roman" w:cs="Times New Roman"/>
          <w:sz w:val="24"/>
          <w:szCs w:val="24"/>
        </w:rPr>
        <w:t>, что качество поставляемого Товара соответствует требованиям производителя Товара, Спецификации (Приложении № 1 к Контракту), Техническим характеристикам (Приложение № 2 к Контракту), и соответствует техническим регламентам, 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w:t>
      </w:r>
      <w:proofErr w:type="gramEnd"/>
      <w:r w:rsidRPr="007D304D">
        <w:rPr>
          <w:rFonts w:ascii="Times New Roman" w:hAnsi="Times New Roman" w:cs="Times New Roman"/>
          <w:sz w:val="24"/>
          <w:szCs w:val="24"/>
        </w:rPr>
        <w:t xml:space="preserve"> потребностям Заказчика.</w:t>
      </w:r>
    </w:p>
    <w:p w:rsidR="00834802" w:rsidRPr="007D304D" w:rsidRDefault="00834802" w:rsidP="007D304D">
      <w:pPr>
        <w:pStyle w:val="a4"/>
        <w:numPr>
          <w:ilvl w:val="1"/>
          <w:numId w:val="2"/>
        </w:numPr>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 xml:space="preserve">Поставщик гарантирует полное соответствие поставляемого Товара условиям Контракта, </w:t>
      </w:r>
      <w:r w:rsidRPr="007D304D">
        <w:rPr>
          <w:rFonts w:ascii="Times New Roman" w:eastAsia="Times New Roman" w:hAnsi="Times New Roman" w:cs="Times New Roman"/>
          <w:sz w:val="24"/>
          <w:szCs w:val="24"/>
        </w:rPr>
        <w:t>замену некачественного и дефектного Товара.</w:t>
      </w:r>
    </w:p>
    <w:p w:rsidR="00834802" w:rsidRPr="007D304D" w:rsidRDefault="00834802" w:rsidP="007D304D">
      <w:pPr>
        <w:pStyle w:val="a4"/>
        <w:numPr>
          <w:ilvl w:val="1"/>
          <w:numId w:val="2"/>
        </w:numPr>
        <w:spacing w:after="0" w:line="240" w:lineRule="auto"/>
        <w:ind w:left="0" w:firstLine="709"/>
        <w:jc w:val="both"/>
        <w:rPr>
          <w:rFonts w:ascii="Times New Roman" w:eastAsia="Calibri" w:hAnsi="Times New Roman" w:cs="Times New Roman"/>
          <w:sz w:val="24"/>
          <w:szCs w:val="24"/>
        </w:rPr>
      </w:pPr>
      <w:r w:rsidRPr="007D304D">
        <w:rPr>
          <w:rFonts w:ascii="Times New Roman" w:eastAsia="Times New Roman" w:hAnsi="Times New Roman" w:cs="Times New Roman"/>
          <w:sz w:val="24"/>
          <w:szCs w:val="24"/>
        </w:rPr>
        <w:t xml:space="preserve">Некачественный и дефектный Товар будет возвращен Поставщику за его счет в сроки, </w:t>
      </w:r>
      <w:r w:rsidRPr="007D304D">
        <w:rPr>
          <w:rFonts w:ascii="Times New Roman" w:eastAsia="Calibri" w:hAnsi="Times New Roman" w:cs="Times New Roman"/>
          <w:sz w:val="24"/>
          <w:szCs w:val="24"/>
        </w:rPr>
        <w:t xml:space="preserve">согласованные Заказчиком и Поставщиком. </w:t>
      </w:r>
    </w:p>
    <w:p w:rsidR="00834802" w:rsidRPr="007D304D" w:rsidRDefault="00834802" w:rsidP="007D304D">
      <w:pPr>
        <w:pStyle w:val="a4"/>
        <w:numPr>
          <w:ilvl w:val="1"/>
          <w:numId w:val="2"/>
        </w:numPr>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Поставщик гарантирует, что на момент передачи Товара Заказчику, Товар принадлежит Поставщику на праве собственности, не заложен или арестован и не является предметом исков третьих лиц.</w:t>
      </w:r>
    </w:p>
    <w:p w:rsidR="00834802" w:rsidRPr="007D304D" w:rsidRDefault="00834802" w:rsidP="007D304D">
      <w:pPr>
        <w:pStyle w:val="a4"/>
        <w:numPr>
          <w:ilvl w:val="1"/>
          <w:numId w:val="2"/>
        </w:numPr>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Поставщик не несет гарантийной ответственности за неполадки и неисправности Товара, если они произошли:</w:t>
      </w:r>
    </w:p>
    <w:p w:rsidR="00834802" w:rsidRPr="007D304D" w:rsidRDefault="00834802" w:rsidP="007D304D">
      <w:pPr>
        <w:pStyle w:val="a4"/>
        <w:numPr>
          <w:ilvl w:val="0"/>
          <w:numId w:val="9"/>
        </w:numPr>
        <w:tabs>
          <w:tab w:val="left" w:pos="709"/>
          <w:tab w:val="left" w:pos="851"/>
        </w:tabs>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в результате внесения Заказчиком или третьей стороной модификаций или изменений Товара без письменного согласия Поставщика;</w:t>
      </w:r>
    </w:p>
    <w:p w:rsidR="00834802" w:rsidRPr="007D304D" w:rsidRDefault="00834802" w:rsidP="007D304D">
      <w:pPr>
        <w:pStyle w:val="a4"/>
        <w:numPr>
          <w:ilvl w:val="0"/>
          <w:numId w:val="9"/>
        </w:numPr>
        <w:tabs>
          <w:tab w:val="left" w:pos="709"/>
          <w:tab w:val="left" w:pos="851"/>
        </w:tabs>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в результате нарушения правил эксплуатации Товара, предусмотренных технической и (или) эксплуатационной документацией производителя (изготовителя) Товара.</w:t>
      </w:r>
    </w:p>
    <w:p w:rsidR="00834802" w:rsidRPr="007D304D" w:rsidRDefault="00834802" w:rsidP="007D304D">
      <w:pPr>
        <w:numPr>
          <w:ilvl w:val="0"/>
          <w:numId w:val="2"/>
        </w:numPr>
        <w:tabs>
          <w:tab w:val="left" w:pos="284"/>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Порядок расчетов</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Оплата по Контракту осуществляется за счет средств ФГБУ ГНЦ ФМБЦ им. А.И. Бурназяна ФМБА России.</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Оплата по Контракту за поставленный Товар осуществляется Заказчиком после подписания Заказчиком документа о приемке, в соответствии с пунктом 6.3 Контракта.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Оплата по Контракту осуществляется по факту поставки Товара по каждому этапу поставки, предусмотренного Спецификацией (Приложение № 1 к Контракту), в течение </w:t>
      </w:r>
      <w:r w:rsidRPr="00C36410">
        <w:rPr>
          <w:rFonts w:ascii="Times New Roman" w:hAnsi="Times New Roman" w:cs="Times New Roman"/>
          <w:b/>
          <w:sz w:val="24"/>
          <w:szCs w:val="24"/>
        </w:rPr>
        <w:t>7 (семи) рабочих дней</w:t>
      </w:r>
      <w:r w:rsidRPr="007D304D">
        <w:rPr>
          <w:rFonts w:ascii="Times New Roman" w:hAnsi="Times New Roman" w:cs="Times New Roman"/>
          <w:sz w:val="24"/>
          <w:szCs w:val="24"/>
        </w:rPr>
        <w:t xml:space="preserve"> </w:t>
      </w:r>
      <w:proofErr w:type="gramStart"/>
      <w:r w:rsidRPr="007D304D">
        <w:rPr>
          <w:rFonts w:ascii="Times New Roman" w:hAnsi="Times New Roman" w:cs="Times New Roman"/>
          <w:sz w:val="24"/>
          <w:szCs w:val="24"/>
        </w:rPr>
        <w:t>с даты подписания</w:t>
      </w:r>
      <w:proofErr w:type="gramEnd"/>
      <w:r w:rsidRPr="007D304D">
        <w:rPr>
          <w:rFonts w:ascii="Times New Roman" w:hAnsi="Times New Roman" w:cs="Times New Roman"/>
          <w:sz w:val="24"/>
          <w:szCs w:val="24"/>
        </w:rPr>
        <w:t xml:space="preserve"> Заказчиком документа о приемке, в соответствии с пунктом 6.3 Контракта.</w:t>
      </w:r>
    </w:p>
    <w:p w:rsidR="00834802" w:rsidRPr="007D304D" w:rsidRDefault="00834802" w:rsidP="007D304D">
      <w:pPr>
        <w:numPr>
          <w:ilvl w:val="1"/>
          <w:numId w:val="2"/>
        </w:numPr>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По окончании исполнения Сторонами обязательств по Контракту в течение 10 (десяти) дней Стороны подписывают Акт сверки расчетов (Приложение № 3 к Контракту).</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Выплата аванса при исполнении Контракта, заключенного с Поставщиком, указанным в части 1 или 2 статьи 37 Федерального закона о контрактной системе, не допускается.</w:t>
      </w: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Обеспечение исполнения Контракта</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Настоящий Контракт заключается после предоставления Поставщиком документа, подтверждающего предоставление обеспечения исполнения Контракта Заказчику.</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 xml:space="preserve">В целях обеспечения исполнения обязательств Поставщика по настоящему Контракту Поставщик предоставляет Заказчику безотзывную независимую гарантию или вносит денежные средства на указанный Заказчиком счет, на котором в соответствии с </w:t>
      </w:r>
      <w:r w:rsidRPr="007D304D">
        <w:rPr>
          <w:rFonts w:ascii="Times New Roman" w:hAnsi="Times New Roman" w:cs="Times New Roman"/>
          <w:sz w:val="24"/>
          <w:szCs w:val="24"/>
        </w:rPr>
        <w:lastRenderedPageBreak/>
        <w:t xml:space="preserve">законодательством Российской Федерации учитываются операции со средствами, поступающими Заказчику. </w:t>
      </w:r>
      <w:proofErr w:type="gramStart"/>
      <w:r w:rsidRPr="007D304D">
        <w:rPr>
          <w:rFonts w:ascii="Times New Roman" w:hAnsi="Times New Roman" w:cs="Times New Roman"/>
          <w:sz w:val="24"/>
          <w:szCs w:val="24"/>
        </w:rPr>
        <w:t>Независимая гарантия, предоставляемая в качестве обеспечения исполнения Контракта, должна быть составлена по утвержденной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на условиях, определенных гражданским законодательством и статьей 45 Федерального закона о контрактной системе.</w:t>
      </w:r>
      <w:proofErr w:type="gramEnd"/>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Способ обеспечения исполнения Контракта определяется Поставщиком самостоятельно.</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Обеспечение исполнения настоящего Контракта устанавливается в размере</w:t>
      </w:r>
      <w:r w:rsidRPr="007D304D">
        <w:rPr>
          <w:rFonts w:ascii="Times New Roman" w:hAnsi="Times New Roman" w:cs="Times New Roman"/>
          <w:sz w:val="24"/>
          <w:szCs w:val="24"/>
        </w:rPr>
        <w:br/>
      </w:r>
      <w:r w:rsidRPr="0067639E">
        <w:rPr>
          <w:rFonts w:ascii="Times New Roman" w:hAnsi="Times New Roman" w:cs="Times New Roman"/>
          <w:b/>
          <w:sz w:val="24"/>
          <w:szCs w:val="24"/>
        </w:rPr>
        <w:t>10 (Десяти) процентов от цены Контракта и составляет</w:t>
      </w:r>
      <w:proofErr w:type="gramStart"/>
      <w:r w:rsidRPr="0067639E">
        <w:rPr>
          <w:rFonts w:ascii="Times New Roman" w:hAnsi="Times New Roman" w:cs="Times New Roman"/>
          <w:b/>
          <w:sz w:val="24"/>
          <w:szCs w:val="24"/>
        </w:rPr>
        <w:t xml:space="preserve"> ____ (__________) </w:t>
      </w:r>
      <w:proofErr w:type="gramEnd"/>
      <w:r w:rsidRPr="0067639E">
        <w:rPr>
          <w:rFonts w:ascii="Times New Roman" w:hAnsi="Times New Roman" w:cs="Times New Roman"/>
          <w:b/>
          <w:sz w:val="24"/>
          <w:szCs w:val="24"/>
        </w:rPr>
        <w:t>руб. ___коп</w:t>
      </w:r>
      <w:r w:rsidRPr="007D304D">
        <w:rPr>
          <w:rFonts w:ascii="Times New Roman" w:hAnsi="Times New Roman" w:cs="Times New Roman"/>
          <w:sz w:val="24"/>
          <w:szCs w:val="24"/>
        </w:rPr>
        <w:t>.</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Срок действия независимой гарантии, предоставленной в качестве обеспечения исполнения Контракта, определяется в соответствии с требованиями Федерального закона о контрактной системе</w:t>
      </w:r>
      <w:r w:rsidRPr="007D304D">
        <w:rPr>
          <w:rFonts w:ascii="Times New Roman" w:hAnsi="Times New Roman" w:cs="Times New Roman"/>
          <w:bCs/>
          <w:sz w:val="24"/>
          <w:szCs w:val="24"/>
        </w:rPr>
        <w:t xml:space="preserve"> </w:t>
      </w:r>
      <w:r w:rsidRPr="007D304D">
        <w:rPr>
          <w:rFonts w:ascii="Times New Roman" w:hAnsi="Times New Roman" w:cs="Times New Roman"/>
          <w:sz w:val="24"/>
          <w:szCs w:val="24"/>
        </w:rPr>
        <w:t>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В случае если Поставщиком является казенное учреждение, обеспечение исполнения Контракта к такому участнику не применяется.</w:t>
      </w:r>
    </w:p>
    <w:p w:rsidR="00834802" w:rsidRPr="002C7161"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 xml:space="preserve">В ходе исполнения Контракта Поставщик вправе с согласия Заказчика </w:t>
      </w:r>
      <w:r w:rsidRPr="002C7161">
        <w:rPr>
          <w:rFonts w:ascii="Times New Roman" w:hAnsi="Times New Roman" w:cs="Times New Roman"/>
          <w:sz w:val="24"/>
          <w:szCs w:val="24"/>
        </w:rPr>
        <w:t>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34802" w:rsidRPr="008B285C"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proofErr w:type="gramStart"/>
      <w:r w:rsidRPr="002C7161">
        <w:rPr>
          <w:rFonts w:ascii="Times New Roman" w:hAnsi="Times New Roman" w:cs="Times New Roman"/>
          <w:sz w:val="24"/>
          <w:szCs w:val="24"/>
        </w:rPr>
        <w:t>В случае надлежащего выполнения Поставщиком всех своих обязательств по Контракту денежные средства, внесенные в качестве обеспечения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полном объеме в течение 15 (пятнадцати) дней с</w:t>
      </w:r>
      <w:r w:rsidRPr="008B285C">
        <w:rPr>
          <w:rFonts w:ascii="Times New Roman" w:hAnsi="Times New Roman" w:cs="Times New Roman"/>
          <w:sz w:val="24"/>
          <w:szCs w:val="24"/>
        </w:rPr>
        <w:t xml:space="preserve"> даты исполнения всех</w:t>
      </w:r>
      <w:proofErr w:type="gramEnd"/>
      <w:r w:rsidRPr="008B285C">
        <w:rPr>
          <w:rFonts w:ascii="Times New Roman" w:hAnsi="Times New Roman" w:cs="Times New Roman"/>
          <w:sz w:val="24"/>
          <w:szCs w:val="24"/>
        </w:rPr>
        <w:t xml:space="preserve"> обязательств по Контракту.</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В случае отзыва в соответствии с законодательством РФ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За каждый день просрочки исполнения Поставщиком обязательства, предусмотренного настоящим пунктом, начисляются пени в размере, определенном в порядке, установленном в соответствии с пунктом 10.13  Контракта.</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proofErr w:type="gramStart"/>
      <w:r w:rsidRPr="007D304D">
        <w:rPr>
          <w:rFonts w:ascii="Times New Roman" w:hAnsi="Times New Roman" w:cs="Times New Roman"/>
          <w:sz w:val="24"/>
          <w:szCs w:val="24"/>
        </w:rPr>
        <w:t>В случае если цена Контракта снижена на 25 и более процентов по отношению к начальной (максимальной) цене Контракта, либо предложена сумма цен единиц товара, которая на двадцать пять и более процентов ниже начальной суммы цен указанных единиц, обеспечение исполнения Контракта предоставляется в порядке  и размере, предусмотренном статьей 37 Федерального закона о контрактной системе.</w:t>
      </w:r>
      <w:proofErr w:type="gramEnd"/>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r w:rsidRPr="007D304D">
        <w:rPr>
          <w:rFonts w:ascii="Times New Roman" w:hAnsi="Times New Roman" w:cs="Times New Roman"/>
          <w:sz w:val="24"/>
          <w:szCs w:val="24"/>
        </w:rPr>
        <w:t>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834802" w:rsidRPr="007D304D" w:rsidRDefault="00834802" w:rsidP="007D304D">
      <w:pPr>
        <w:pStyle w:val="a4"/>
        <w:numPr>
          <w:ilvl w:val="1"/>
          <w:numId w:val="2"/>
        </w:numPr>
        <w:tabs>
          <w:tab w:val="left" w:pos="0"/>
          <w:tab w:val="left" w:pos="284"/>
        </w:tabs>
        <w:spacing w:after="0" w:line="240" w:lineRule="auto"/>
        <w:ind w:left="0" w:firstLine="709"/>
        <w:jc w:val="both"/>
        <w:rPr>
          <w:rFonts w:ascii="Times New Roman" w:hAnsi="Times New Roman" w:cs="Times New Roman"/>
          <w:b/>
          <w:sz w:val="24"/>
          <w:szCs w:val="24"/>
        </w:rPr>
      </w:pPr>
      <w:proofErr w:type="gramStart"/>
      <w:r w:rsidRPr="007D304D">
        <w:rPr>
          <w:rFonts w:ascii="Times New Roman" w:hAnsi="Times New Roman" w:cs="Times New Roman"/>
          <w:sz w:val="24"/>
          <w:szCs w:val="24"/>
        </w:rPr>
        <w:lastRenderedPageBreak/>
        <w:t xml:space="preserve">Поставщик освобождается от предоставления обеспечения исполнения контракта, в том числе с учетом положений </w:t>
      </w:r>
      <w:hyperlink r:id="rId13" w:history="1">
        <w:r w:rsidRPr="007D304D">
          <w:rPr>
            <w:rStyle w:val="a3"/>
            <w:rFonts w:ascii="Times New Roman" w:hAnsi="Times New Roman" w:cs="Times New Roman"/>
            <w:color w:val="auto"/>
            <w:sz w:val="24"/>
            <w:szCs w:val="24"/>
            <w:u w:val="none"/>
          </w:rPr>
          <w:t>статьи 37</w:t>
        </w:r>
      </w:hyperlink>
      <w:r w:rsidRPr="007D304D">
        <w:rPr>
          <w:rFonts w:ascii="Times New Roman" w:hAnsi="Times New Roman" w:cs="Times New Roman"/>
          <w:sz w:val="24"/>
          <w:szCs w:val="24"/>
        </w:rPr>
        <w:t xml:space="preserve"> Федерального закона о контрактной системе, в случае предоставления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w:t>
      </w:r>
      <w:proofErr w:type="gramEnd"/>
      <w:r w:rsidRPr="007D304D">
        <w:rPr>
          <w:rFonts w:ascii="Times New Roman" w:hAnsi="Times New Roman" w:cs="Times New Roman"/>
          <w:sz w:val="24"/>
          <w:szCs w:val="24"/>
        </w:rPr>
        <w:t xml:space="preserve">, пеней). При этом сумма цен таких контрактов должна составлять не </w:t>
      </w:r>
      <w:proofErr w:type="gramStart"/>
      <w:r w:rsidRPr="007D304D">
        <w:rPr>
          <w:rFonts w:ascii="Times New Roman" w:hAnsi="Times New Roman" w:cs="Times New Roman"/>
          <w:sz w:val="24"/>
          <w:szCs w:val="24"/>
        </w:rPr>
        <w:t>менее начальной</w:t>
      </w:r>
      <w:proofErr w:type="gramEnd"/>
      <w:r w:rsidRPr="007D304D">
        <w:rPr>
          <w:rFonts w:ascii="Times New Roman" w:hAnsi="Times New Roman" w:cs="Times New Roman"/>
          <w:sz w:val="24"/>
          <w:szCs w:val="24"/>
        </w:rPr>
        <w:t xml:space="preserve"> (максимальной) цены контракта, указанной в извещении об осуществлении закупки.</w:t>
      </w:r>
    </w:p>
    <w:p w:rsidR="00834802" w:rsidRPr="007D304D" w:rsidRDefault="00834802" w:rsidP="007D304D">
      <w:pPr>
        <w:pStyle w:val="a4"/>
        <w:numPr>
          <w:ilvl w:val="0"/>
          <w:numId w:val="2"/>
        </w:numPr>
        <w:tabs>
          <w:tab w:val="left" w:pos="284"/>
          <w:tab w:val="left" w:pos="426"/>
        </w:tabs>
        <w:spacing w:after="0" w:line="240" w:lineRule="auto"/>
        <w:jc w:val="center"/>
        <w:rPr>
          <w:rFonts w:ascii="Times New Roman" w:hAnsi="Times New Roman" w:cs="Times New Roman"/>
          <w:b/>
          <w:sz w:val="24"/>
          <w:szCs w:val="24"/>
        </w:rPr>
      </w:pPr>
      <w:r w:rsidRPr="007D304D">
        <w:rPr>
          <w:rFonts w:ascii="Times New Roman" w:hAnsi="Times New Roman" w:cs="Times New Roman"/>
          <w:b/>
          <w:sz w:val="24"/>
          <w:szCs w:val="24"/>
        </w:rPr>
        <w:t>Ответственность Сторон</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proofErr w:type="gramStart"/>
      <w:r w:rsidRPr="007D304D">
        <w:rPr>
          <w:rFonts w:ascii="Times New Roman" w:hAnsi="Times New Roman" w:cs="Times New Roman"/>
          <w:sz w:val="24"/>
          <w:szCs w:val="24"/>
        </w:rPr>
        <w:t xml:space="preserve">Размер штрафа устанавливается в порядке, установленном </w:t>
      </w:r>
      <w:hyperlink r:id="rId14" w:history="1">
        <w:r w:rsidRPr="007D304D">
          <w:rPr>
            <w:rStyle w:val="a3"/>
            <w:rFonts w:ascii="Times New Roman" w:hAnsi="Times New Roman" w:cs="Times New Roman"/>
            <w:color w:val="auto"/>
            <w:sz w:val="24"/>
            <w:szCs w:val="24"/>
            <w:u w:val="none"/>
          </w:rPr>
          <w:t>Правила</w:t>
        </w:r>
      </w:hyperlink>
      <w:r w:rsidRPr="007D304D">
        <w:rPr>
          <w:rFonts w:ascii="Times New Roman" w:hAnsi="Times New Roman" w:cs="Times New Roman"/>
          <w:sz w:val="24"/>
          <w:szCs w:val="24"/>
        </w:rPr>
        <w:t>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2017г. № 1042 (далее – Правила определения размера штрафа).</w:t>
      </w:r>
      <w:proofErr w:type="gramEnd"/>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bCs/>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834802" w:rsidRPr="007D304D" w:rsidRDefault="00834802" w:rsidP="007D304D">
      <w:pPr>
        <w:pStyle w:val="-0"/>
        <w:numPr>
          <w:ilvl w:val="0"/>
          <w:numId w:val="10"/>
        </w:numPr>
        <w:tabs>
          <w:tab w:val="left" w:pos="426"/>
          <w:tab w:val="left" w:pos="567"/>
          <w:tab w:val="left" w:pos="709"/>
        </w:tabs>
        <w:ind w:left="0" w:firstLine="709"/>
        <w:contextualSpacing/>
        <w:rPr>
          <w:rFonts w:eastAsia="Calibri"/>
          <w:i/>
          <w:lang w:eastAsia="en-US"/>
        </w:rPr>
      </w:pPr>
      <w:r w:rsidRPr="007D304D">
        <w:rPr>
          <w:rFonts w:eastAsia="Calibri"/>
          <w:i/>
          <w:lang w:eastAsia="en-US"/>
        </w:rPr>
        <w:t>1000 рублей, если цена Контракта не превышает 3 млн. рублей (включительно);</w:t>
      </w:r>
    </w:p>
    <w:p w:rsidR="00834802" w:rsidRPr="007D304D" w:rsidRDefault="00834802" w:rsidP="007D304D">
      <w:pPr>
        <w:pStyle w:val="-0"/>
        <w:numPr>
          <w:ilvl w:val="0"/>
          <w:numId w:val="10"/>
        </w:numPr>
        <w:tabs>
          <w:tab w:val="left" w:pos="426"/>
          <w:tab w:val="left" w:pos="567"/>
          <w:tab w:val="left" w:pos="709"/>
        </w:tabs>
        <w:ind w:left="0" w:firstLine="709"/>
        <w:contextualSpacing/>
        <w:rPr>
          <w:rFonts w:eastAsia="Calibri"/>
          <w:i/>
          <w:lang w:eastAsia="en-US"/>
        </w:rPr>
      </w:pPr>
      <w:r w:rsidRPr="007D304D">
        <w:rPr>
          <w:rFonts w:eastAsia="Calibri"/>
          <w:i/>
          <w:lang w:eastAsia="en-US"/>
        </w:rPr>
        <w:t>5000 рублей, если цена Контракта составляет от 3 млн. рублей до 50 млн. рублей (включительно);</w:t>
      </w:r>
    </w:p>
    <w:p w:rsidR="00834802" w:rsidRPr="007D304D" w:rsidRDefault="00834802" w:rsidP="007D304D">
      <w:pPr>
        <w:pStyle w:val="-0"/>
        <w:numPr>
          <w:ilvl w:val="0"/>
          <w:numId w:val="10"/>
        </w:numPr>
        <w:tabs>
          <w:tab w:val="left" w:pos="426"/>
          <w:tab w:val="left" w:pos="567"/>
          <w:tab w:val="left" w:pos="709"/>
        </w:tabs>
        <w:ind w:left="0" w:firstLine="709"/>
        <w:contextualSpacing/>
        <w:rPr>
          <w:rFonts w:eastAsia="Calibri"/>
          <w:i/>
          <w:lang w:eastAsia="en-US"/>
        </w:rPr>
      </w:pPr>
      <w:r w:rsidRPr="007D304D">
        <w:rPr>
          <w:rFonts w:eastAsia="Calibri"/>
          <w:i/>
          <w:lang w:eastAsia="en-US"/>
        </w:rPr>
        <w:t>10000 рублей, если цена Контракта составляет от 50 млн. рублей до 100 млн. рублей (включительно);</w:t>
      </w:r>
    </w:p>
    <w:p w:rsidR="00834802" w:rsidRPr="007D304D" w:rsidRDefault="00834802" w:rsidP="007D304D">
      <w:pPr>
        <w:pStyle w:val="-0"/>
        <w:numPr>
          <w:ilvl w:val="0"/>
          <w:numId w:val="10"/>
        </w:numPr>
        <w:tabs>
          <w:tab w:val="left" w:pos="426"/>
          <w:tab w:val="left" w:pos="567"/>
          <w:tab w:val="left" w:pos="709"/>
        </w:tabs>
        <w:ind w:left="0" w:firstLine="709"/>
        <w:contextualSpacing/>
        <w:rPr>
          <w:rFonts w:eastAsia="Calibri"/>
          <w:i/>
          <w:lang w:eastAsia="en-US"/>
        </w:rPr>
      </w:pPr>
      <w:r w:rsidRPr="007D304D">
        <w:rPr>
          <w:rFonts w:eastAsia="Calibri"/>
          <w:i/>
          <w:lang w:eastAsia="en-US"/>
        </w:rPr>
        <w:t>100000 рублей, если цена Контракта превышает 100 млн. рублей.</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hAnsi="Times New Roman" w:cs="Times New Roman"/>
          <w:sz w:val="24"/>
          <w:szCs w:val="24"/>
        </w:rPr>
      </w:pPr>
      <w:proofErr w:type="gramStart"/>
      <w:r w:rsidRPr="007D304D">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w:t>
      </w:r>
      <w:proofErr w:type="gramEnd"/>
      <w:r w:rsidRPr="007D304D">
        <w:rPr>
          <w:rFonts w:ascii="Times New Roman" w:hAnsi="Times New Roman" w:cs="Times New Roman"/>
          <w:sz w:val="24"/>
          <w:szCs w:val="24"/>
        </w:rPr>
        <w:t xml:space="preserve"> </w:t>
      </w:r>
      <w:r w:rsidRPr="007D304D">
        <w:rPr>
          <w:rFonts w:ascii="Times New Roman" w:hAnsi="Times New Roman" w:cs="Times New Roman"/>
          <w:sz w:val="24"/>
          <w:szCs w:val="24"/>
        </w:rPr>
        <w:lastRenderedPageBreak/>
        <w:t>исполненных Поставщиком, за исключением случаев, если законодательством Российской Федерации установлен иной порядок начисления пени.</w:t>
      </w:r>
    </w:p>
    <w:p w:rsidR="00834802" w:rsidRPr="007D304D" w:rsidRDefault="00834802" w:rsidP="007D304D">
      <w:pPr>
        <w:pStyle w:val="a4"/>
        <w:numPr>
          <w:ilvl w:val="1"/>
          <w:numId w:val="2"/>
        </w:numPr>
        <w:tabs>
          <w:tab w:val="left" w:pos="851"/>
          <w:tab w:val="left" w:pos="993"/>
        </w:tabs>
        <w:spacing w:after="0" w:line="240" w:lineRule="auto"/>
        <w:ind w:left="0" w:firstLine="709"/>
        <w:jc w:val="both"/>
        <w:rPr>
          <w:rFonts w:ascii="Times New Roman" w:hAnsi="Times New Roman" w:cs="Times New Roman"/>
          <w:sz w:val="24"/>
          <w:szCs w:val="24"/>
        </w:rPr>
      </w:pPr>
      <w:r w:rsidRPr="007D304D">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10 процентов цены Контракта (этапа) в случае, если цена Контракта (этапа) не превышает 3 млн. рублей;</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5 процентов цены Контракта (этапа) в случае, если цена Контракта (этапа) составляет от 3 млн. рублей до 50 млн.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1 процент цены Контракта (этапа) в случае, если цена Контракта (этапа) составляет от 50 млн. рублей до 100 млн.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0,5 процента цены Контракта (этапа) в случае, если цена Контракта (этапа) составляет от 100 млн. рублей до 500 млн.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0,4 процента цены Контракта (этапа) в случае, если цена Контракта (этапа) составляет от 500 млн. рублей до 1 млрд.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0,3 процента цены Контракта (этапа) в случае, если цена Контракта (этапа) составляет от 1 млрд. рублей до 2 млрд.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0,25 процента цены Контракта (этапа) в случае, если цена Контракта (этапа) составляет от 2 млрд. рублей до 5 млрд.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0,2 процента цены Контракта (этапа) в случае, если цена Контракта (этапа) составляет от 5 млрд. рублей до 10 млрд. рублей (включительно);</w:t>
      </w:r>
    </w:p>
    <w:p w:rsidR="00834802" w:rsidRPr="007D304D" w:rsidRDefault="00834802" w:rsidP="007D304D">
      <w:pPr>
        <w:pStyle w:val="-0"/>
        <w:numPr>
          <w:ilvl w:val="0"/>
          <w:numId w:val="11"/>
        </w:numPr>
        <w:tabs>
          <w:tab w:val="left" w:pos="567"/>
        </w:tabs>
        <w:ind w:left="0" w:firstLine="709"/>
        <w:contextualSpacing/>
        <w:rPr>
          <w:rFonts w:eastAsia="Calibri"/>
          <w:i/>
          <w:lang w:eastAsia="en-US"/>
        </w:rPr>
      </w:pPr>
      <w:r w:rsidRPr="007D304D">
        <w:rPr>
          <w:rFonts w:eastAsia="Calibri"/>
          <w:i/>
          <w:lang w:eastAsia="en-US"/>
        </w:rPr>
        <w:t>0,1 процента цены Контракта (этапа) в случае, если цена Контракта (этапа) превышает 10 млрд. рублей.</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7D304D">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5" w:history="1">
        <w:r w:rsidRPr="007D304D">
          <w:rPr>
            <w:rStyle w:val="a3"/>
            <w:rFonts w:ascii="Times New Roman" w:hAnsi="Times New Roman" w:cs="Times New Roman"/>
            <w:b/>
            <w:color w:val="auto"/>
            <w:sz w:val="24"/>
            <w:szCs w:val="24"/>
            <w:u w:val="none"/>
          </w:rPr>
          <w:t>пунктом 1 части 1 статьи 30</w:t>
        </w:r>
      </w:hyperlink>
      <w:r w:rsidRPr="007D304D">
        <w:rPr>
          <w:rFonts w:ascii="Times New Roman" w:hAnsi="Times New Roman" w:cs="Times New Roman"/>
          <w:sz w:val="24"/>
          <w:szCs w:val="24"/>
        </w:rPr>
        <w:t xml:space="preserve"> Федерального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(пяти) тысяч рублей и не менее 1 (одной) тысячи</w:t>
      </w:r>
      <w:proofErr w:type="gramEnd"/>
      <w:r w:rsidRPr="007D304D">
        <w:rPr>
          <w:rFonts w:ascii="Times New Roman" w:hAnsi="Times New Roman" w:cs="Times New Roman"/>
          <w:sz w:val="24"/>
          <w:szCs w:val="24"/>
        </w:rPr>
        <w:t xml:space="preserve"> рублей, за исключением случаев, если законодательством Российской Федерации установлен иной порядок начисления штрафов.</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7D304D">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w:t>
      </w:r>
      <w:r w:rsidRPr="007D304D">
        <w:rPr>
          <w:rFonts w:ascii="Times New Roman" w:hAnsi="Times New Roman" w:cs="Times New Roman"/>
          <w:b/>
          <w:sz w:val="24"/>
          <w:szCs w:val="24"/>
        </w:rPr>
        <w:t>за право заключения Контракта</w:t>
      </w:r>
      <w:r w:rsidRPr="007D304D">
        <w:rPr>
          <w:rFonts w:ascii="Times New Roman" w:hAnsi="Times New Roman" w:cs="Times New Roman"/>
          <w:sz w:val="24"/>
          <w:szCs w:val="24"/>
        </w:rPr>
        <w:t>, размер штрафа рассчитывается в порядке,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834802" w:rsidRPr="007D304D" w:rsidRDefault="00834802" w:rsidP="007D304D">
      <w:pPr>
        <w:pStyle w:val="-0"/>
        <w:numPr>
          <w:ilvl w:val="0"/>
          <w:numId w:val="12"/>
        </w:numPr>
        <w:tabs>
          <w:tab w:val="left" w:pos="567"/>
        </w:tabs>
        <w:ind w:left="0" w:firstLine="709"/>
        <w:contextualSpacing/>
        <w:rPr>
          <w:rFonts w:eastAsia="Calibri"/>
          <w:lang w:eastAsia="en-US"/>
        </w:rPr>
      </w:pPr>
      <w:r w:rsidRPr="007D304D">
        <w:rPr>
          <w:rFonts w:eastAsia="Calibri"/>
          <w:lang w:eastAsia="en-US"/>
        </w:rPr>
        <w:t>в случае</w:t>
      </w:r>
      <w:proofErr w:type="gramStart"/>
      <w:r w:rsidRPr="007D304D">
        <w:rPr>
          <w:rFonts w:eastAsia="Calibri"/>
          <w:lang w:eastAsia="en-US"/>
        </w:rPr>
        <w:t>,</w:t>
      </w:r>
      <w:proofErr w:type="gramEnd"/>
      <w:r w:rsidRPr="007D304D">
        <w:rPr>
          <w:rFonts w:eastAsia="Calibri"/>
          <w:lang w:eastAsia="en-US"/>
        </w:rPr>
        <w:t xml:space="preserve"> если цена контракта не превышает начальную (максимальную) цену контракта:</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10 процентов начальной (максимальной) цены Контракта, если цена Контракта не превышает 3 млн. рублей;</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5 процентов начальной (максимальной) цены Контракта в случае, если цена Контракта составляет от 3 млн. рублей до 50 млн. рублей (включительно);</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1 процент начальной (максимальной) цены Контракта, если цена Контракта составляет от 50 млн. рублей до 100 млн. рублей (включительно).</w:t>
      </w:r>
    </w:p>
    <w:p w:rsidR="00834802" w:rsidRPr="007D304D" w:rsidRDefault="00834802" w:rsidP="007D304D">
      <w:pPr>
        <w:pStyle w:val="-0"/>
        <w:numPr>
          <w:ilvl w:val="0"/>
          <w:numId w:val="12"/>
        </w:numPr>
        <w:tabs>
          <w:tab w:val="left" w:pos="567"/>
        </w:tabs>
        <w:ind w:left="0" w:firstLine="709"/>
        <w:contextualSpacing/>
        <w:rPr>
          <w:rFonts w:eastAsia="Calibri"/>
          <w:lang w:eastAsia="en-US"/>
        </w:rPr>
      </w:pPr>
      <w:r w:rsidRPr="007D304D">
        <w:rPr>
          <w:rFonts w:eastAsia="Calibri"/>
          <w:lang w:eastAsia="en-US"/>
        </w:rPr>
        <w:t>в случае</w:t>
      </w:r>
      <w:proofErr w:type="gramStart"/>
      <w:r w:rsidRPr="007D304D">
        <w:rPr>
          <w:rFonts w:eastAsia="Calibri"/>
          <w:lang w:eastAsia="en-US"/>
        </w:rPr>
        <w:t>,</w:t>
      </w:r>
      <w:proofErr w:type="gramEnd"/>
      <w:r w:rsidRPr="007D304D">
        <w:rPr>
          <w:rFonts w:eastAsia="Calibri"/>
          <w:lang w:eastAsia="en-US"/>
        </w:rPr>
        <w:t xml:space="preserve"> если цена контракта превышает начальную (максимальную) цену контракта:</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10 процентов цены Контракта, если цена Контракта не превышает 3 млн. рублей;</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5 процентов цены Контракта, если цена Контракта составляет от 3 млн. рублей до 50 млн. рублей (включительно);</w:t>
      </w:r>
    </w:p>
    <w:p w:rsidR="00834802" w:rsidRPr="007D304D" w:rsidRDefault="00834802" w:rsidP="007D304D">
      <w:pPr>
        <w:pStyle w:val="-0"/>
        <w:numPr>
          <w:ilvl w:val="0"/>
          <w:numId w:val="0"/>
        </w:numPr>
        <w:tabs>
          <w:tab w:val="left" w:pos="567"/>
        </w:tabs>
        <w:ind w:firstLine="709"/>
        <w:contextualSpacing/>
        <w:rPr>
          <w:rFonts w:eastAsia="Calibri"/>
          <w:i/>
          <w:lang w:eastAsia="en-US"/>
        </w:rPr>
      </w:pPr>
      <w:r w:rsidRPr="007D304D">
        <w:rPr>
          <w:rFonts w:eastAsia="Calibri"/>
          <w:i/>
          <w:lang w:eastAsia="en-US"/>
        </w:rPr>
        <w:t>1 процент цены Контракта, если цена Контракта составляет от 50 млн. рублей до 100 млн. рублей (включительно).</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lastRenderedPageBreak/>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w:t>
      </w:r>
    </w:p>
    <w:p w:rsidR="00834802" w:rsidRPr="007D304D" w:rsidRDefault="00834802" w:rsidP="007D304D">
      <w:pPr>
        <w:pStyle w:val="-0"/>
        <w:numPr>
          <w:ilvl w:val="0"/>
          <w:numId w:val="13"/>
        </w:numPr>
        <w:tabs>
          <w:tab w:val="left" w:pos="567"/>
        </w:tabs>
        <w:ind w:left="0" w:firstLine="709"/>
        <w:contextualSpacing/>
        <w:rPr>
          <w:rFonts w:eastAsia="Calibri"/>
          <w:i/>
          <w:lang w:eastAsia="en-US"/>
        </w:rPr>
      </w:pPr>
      <w:r w:rsidRPr="007D304D">
        <w:rPr>
          <w:rFonts w:eastAsia="Calibri"/>
          <w:i/>
          <w:lang w:eastAsia="en-US"/>
        </w:rPr>
        <w:t>1000 рублей, если цена Контракта не превышает 3 млн. рублей;</w:t>
      </w:r>
    </w:p>
    <w:p w:rsidR="00834802" w:rsidRPr="007D304D" w:rsidRDefault="00834802" w:rsidP="007D304D">
      <w:pPr>
        <w:pStyle w:val="-0"/>
        <w:numPr>
          <w:ilvl w:val="0"/>
          <w:numId w:val="13"/>
        </w:numPr>
        <w:tabs>
          <w:tab w:val="left" w:pos="567"/>
        </w:tabs>
        <w:ind w:left="0" w:firstLine="709"/>
        <w:contextualSpacing/>
        <w:rPr>
          <w:rFonts w:eastAsia="Calibri"/>
          <w:i/>
          <w:lang w:eastAsia="en-US"/>
        </w:rPr>
      </w:pPr>
      <w:r w:rsidRPr="007D304D">
        <w:rPr>
          <w:rFonts w:eastAsia="Calibri"/>
          <w:i/>
          <w:lang w:eastAsia="en-US"/>
        </w:rPr>
        <w:t>5000 рублей, если цена Контракта составляет от 3 млн. рублей до 50 млн. рублей (включительно);</w:t>
      </w:r>
    </w:p>
    <w:p w:rsidR="00834802" w:rsidRPr="007D304D" w:rsidRDefault="00834802" w:rsidP="007D304D">
      <w:pPr>
        <w:pStyle w:val="-0"/>
        <w:numPr>
          <w:ilvl w:val="0"/>
          <w:numId w:val="13"/>
        </w:numPr>
        <w:tabs>
          <w:tab w:val="left" w:pos="567"/>
        </w:tabs>
        <w:ind w:left="0" w:firstLine="709"/>
        <w:contextualSpacing/>
        <w:rPr>
          <w:rFonts w:eastAsia="Calibri"/>
          <w:i/>
          <w:lang w:eastAsia="en-US"/>
        </w:rPr>
      </w:pPr>
      <w:r w:rsidRPr="007D304D">
        <w:rPr>
          <w:rFonts w:eastAsia="Calibri"/>
          <w:i/>
          <w:lang w:eastAsia="en-US"/>
        </w:rPr>
        <w:t>10000 рублей, если цена Контракта составляет от 50 млн. рублей до 100 млн. рублей (включительно);</w:t>
      </w:r>
    </w:p>
    <w:p w:rsidR="00834802" w:rsidRPr="007D304D" w:rsidRDefault="00834802" w:rsidP="007D304D">
      <w:pPr>
        <w:pStyle w:val="-0"/>
        <w:numPr>
          <w:ilvl w:val="0"/>
          <w:numId w:val="13"/>
        </w:numPr>
        <w:tabs>
          <w:tab w:val="left" w:pos="567"/>
        </w:tabs>
        <w:ind w:left="0" w:firstLine="709"/>
        <w:contextualSpacing/>
        <w:rPr>
          <w:rFonts w:eastAsia="Calibri"/>
          <w:i/>
          <w:lang w:eastAsia="en-US"/>
        </w:rPr>
      </w:pPr>
      <w:r w:rsidRPr="007D304D">
        <w:rPr>
          <w:rFonts w:eastAsia="Calibri"/>
          <w:i/>
          <w:lang w:eastAsia="en-US"/>
        </w:rPr>
        <w:t>100000 рублей, если цена Контракта превышает 100 млн. рублей.</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В случае если Поставщиком не предоставлено новое обеспечение исполнения Контракта в соответствии с </w:t>
      </w:r>
      <w:hyperlink r:id="rId16" w:anchor="P315" w:history="1">
        <w:r w:rsidRPr="007D304D">
          <w:rPr>
            <w:rStyle w:val="a3"/>
            <w:rFonts w:ascii="Times New Roman" w:hAnsi="Times New Roman" w:cs="Times New Roman"/>
            <w:color w:val="auto"/>
            <w:sz w:val="24"/>
            <w:szCs w:val="24"/>
            <w:u w:val="none"/>
          </w:rPr>
          <w:t>9.9</w:t>
        </w:r>
      </w:hyperlink>
      <w:r w:rsidRPr="007D304D">
        <w:rPr>
          <w:rFonts w:ascii="Times New Roman" w:hAnsi="Times New Roman" w:cs="Times New Roman"/>
          <w:sz w:val="24"/>
          <w:szCs w:val="24"/>
        </w:rPr>
        <w:t xml:space="preserve"> Контракта, Заказчик вправе потребовать уплаты пеней. </w:t>
      </w:r>
      <w:proofErr w:type="gramStart"/>
      <w:r w:rsidRPr="007D304D">
        <w:rPr>
          <w:rFonts w:ascii="Times New Roman" w:hAnsi="Times New Roman" w:cs="Times New Roman"/>
          <w:sz w:val="24"/>
          <w:szCs w:val="24"/>
        </w:rPr>
        <w:t xml:space="preserve">При этом размер пени начисляется за каждый день просрочки исполнения Поставщиком обязательства, предусмотренного </w:t>
      </w:r>
      <w:hyperlink r:id="rId17" w:anchor="P315" w:history="1">
        <w:r w:rsidRPr="007D304D">
          <w:rPr>
            <w:rStyle w:val="a3"/>
            <w:rFonts w:ascii="Times New Roman" w:hAnsi="Times New Roman" w:cs="Times New Roman"/>
            <w:color w:val="auto"/>
            <w:sz w:val="24"/>
            <w:szCs w:val="24"/>
            <w:u w:val="none"/>
          </w:rPr>
          <w:t>9.9</w:t>
        </w:r>
      </w:hyperlink>
      <w:r w:rsidRPr="007D304D">
        <w:rPr>
          <w:rFonts w:ascii="Times New Roman" w:hAnsi="Times New Roman" w:cs="Times New Roman"/>
          <w:sz w:val="24"/>
          <w:szCs w:val="24"/>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w:t>
      </w:r>
      <w:proofErr w:type="gramEnd"/>
      <w:r w:rsidRPr="007D304D">
        <w:rPr>
          <w:rFonts w:ascii="Times New Roman" w:hAnsi="Times New Roman" w:cs="Times New Roman"/>
          <w:sz w:val="24"/>
          <w:szCs w:val="24"/>
        </w:rPr>
        <w:t>, если законодательством Российской Федерации установлен иной порядок начисления пени.</w:t>
      </w:r>
      <w:bookmarkStart w:id="1" w:name="P376"/>
      <w:bookmarkEnd w:id="1"/>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bCs/>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bookmarkStart w:id="2" w:name="Par1"/>
      <w:bookmarkStart w:id="3" w:name="Par11"/>
      <w:bookmarkStart w:id="4" w:name="Par25"/>
      <w:bookmarkStart w:id="5" w:name="Par26"/>
      <w:bookmarkStart w:id="6" w:name="Par10"/>
      <w:bookmarkStart w:id="7" w:name="Par24"/>
      <w:bookmarkEnd w:id="2"/>
      <w:bookmarkEnd w:id="3"/>
      <w:bookmarkEnd w:id="4"/>
      <w:bookmarkEnd w:id="5"/>
      <w:bookmarkEnd w:id="6"/>
      <w:bookmarkEnd w:id="7"/>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Уплата неустойки (штрафа, пени) не освобождает Стороны от исполнения обязательств по Контракту.</w:t>
      </w:r>
    </w:p>
    <w:p w:rsidR="00834802" w:rsidRPr="007D304D" w:rsidRDefault="00834802" w:rsidP="007D304D">
      <w:pPr>
        <w:numPr>
          <w:ilvl w:val="1"/>
          <w:numId w:val="2"/>
        </w:numPr>
        <w:tabs>
          <w:tab w:val="left" w:pos="993"/>
        </w:tabs>
        <w:spacing w:after="0" w:line="240" w:lineRule="auto"/>
        <w:ind w:left="0"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Суммы неисполненных Поставщиком требований об уплате неустоек (штрафов, пеней), предъявленных Заказчиком в соответствии с Контрактом, удерживаются Заказчиком из суммы, подлежащей оплате Поставщику.</w:t>
      </w:r>
    </w:p>
    <w:p w:rsidR="00834802" w:rsidRPr="007D304D" w:rsidRDefault="00834802" w:rsidP="007D304D">
      <w:pPr>
        <w:tabs>
          <w:tab w:val="left" w:pos="567"/>
          <w:tab w:val="left" w:pos="851"/>
        </w:tabs>
        <w:spacing w:after="0" w:line="240" w:lineRule="auto"/>
        <w:contextualSpacing/>
        <w:jc w:val="both"/>
        <w:rPr>
          <w:rFonts w:ascii="Times New Roman" w:hAnsi="Times New Roman" w:cs="Times New Roman"/>
          <w:bCs/>
          <w:sz w:val="24"/>
          <w:szCs w:val="24"/>
        </w:rPr>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Срок действия Контракта, изменение и расторжение Контракта</w:t>
      </w:r>
    </w:p>
    <w:p w:rsidR="00834802" w:rsidRPr="007D304D" w:rsidRDefault="00834802" w:rsidP="007D304D">
      <w:pPr>
        <w:pStyle w:val="-0"/>
        <w:numPr>
          <w:ilvl w:val="1"/>
          <w:numId w:val="2"/>
        </w:numPr>
        <w:tabs>
          <w:tab w:val="left" w:pos="851"/>
        </w:tabs>
        <w:ind w:left="0" w:firstLine="709"/>
        <w:contextualSpacing/>
      </w:pPr>
      <w:r w:rsidRPr="007D304D">
        <w:rPr>
          <w:bCs/>
        </w:rPr>
        <w:t>Контра</w:t>
      </w:r>
      <w:proofErr w:type="gramStart"/>
      <w:r w:rsidRPr="007D304D">
        <w:rPr>
          <w:bCs/>
        </w:rPr>
        <w:t>кт вст</w:t>
      </w:r>
      <w:proofErr w:type="gramEnd"/>
      <w:r w:rsidRPr="007D304D">
        <w:rPr>
          <w:bCs/>
        </w:rPr>
        <w:t xml:space="preserve">упает в силу и становится обязательным для Сторон </w:t>
      </w:r>
      <w:r w:rsidRPr="007D304D">
        <w:rPr>
          <w:lang w:eastAsia="zh-CN"/>
        </w:rPr>
        <w:t xml:space="preserve">в день размещения Контракта, подписанного усиленной электронной подписью лица, имеющего право действовать от имени Заказчика, в ЕИС </w:t>
      </w:r>
      <w:r w:rsidRPr="007D304D">
        <w:rPr>
          <w:bCs/>
        </w:rPr>
        <w:t xml:space="preserve">и действует </w:t>
      </w:r>
      <w:r w:rsidR="000A156E">
        <w:rPr>
          <w:bCs/>
        </w:rPr>
        <w:t>до «31» декабря 2025 года</w:t>
      </w:r>
      <w:r w:rsidRPr="007D304D">
        <w:t>, а в части взаиморасчетов – до полного исполнения Сторонами обязательств.</w:t>
      </w:r>
    </w:p>
    <w:p w:rsidR="00834802" w:rsidRPr="007D304D" w:rsidRDefault="00834802" w:rsidP="007D304D">
      <w:pPr>
        <w:pStyle w:val="-0"/>
        <w:numPr>
          <w:ilvl w:val="1"/>
          <w:numId w:val="2"/>
        </w:numPr>
        <w:tabs>
          <w:tab w:val="left" w:pos="851"/>
        </w:tabs>
        <w:ind w:left="0" w:firstLine="709"/>
        <w:contextualSpacing/>
      </w:pPr>
      <w:r w:rsidRPr="007D304D">
        <w:t>Все изменения Контракта должны быть совершены в письменном виде и оформлены дополнительными соглашениями к Контракту.</w:t>
      </w:r>
    </w:p>
    <w:p w:rsidR="00834802" w:rsidRPr="007D304D" w:rsidRDefault="00834802" w:rsidP="007D304D">
      <w:pPr>
        <w:pStyle w:val="-0"/>
        <w:numPr>
          <w:ilvl w:val="1"/>
          <w:numId w:val="2"/>
        </w:numPr>
        <w:tabs>
          <w:tab w:val="left" w:pos="851"/>
        </w:tabs>
        <w:ind w:left="0" w:firstLine="709"/>
        <w:contextualSpacing/>
      </w:pPr>
      <w:proofErr w:type="gramStart"/>
      <w:r w:rsidRPr="007D304D">
        <w:t>Контракт</w:t>
      </w:r>
      <w:proofErr w:type="gramEnd"/>
      <w:r w:rsidRPr="007D304D">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34802" w:rsidRPr="007D304D" w:rsidRDefault="00834802" w:rsidP="007D304D">
      <w:pPr>
        <w:pStyle w:val="-0"/>
        <w:numPr>
          <w:ilvl w:val="1"/>
          <w:numId w:val="2"/>
        </w:numPr>
        <w:tabs>
          <w:tab w:val="left" w:pos="851"/>
        </w:tabs>
        <w:ind w:left="0" w:firstLine="709"/>
        <w:contextualSpacing/>
      </w:pPr>
      <w:r w:rsidRPr="007D304D">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p>
    <w:p w:rsidR="00834802" w:rsidRPr="007D304D" w:rsidRDefault="00834802" w:rsidP="007D304D">
      <w:pPr>
        <w:pStyle w:val="-0"/>
        <w:numPr>
          <w:ilvl w:val="1"/>
          <w:numId w:val="2"/>
        </w:numPr>
        <w:tabs>
          <w:tab w:val="left" w:pos="851"/>
        </w:tabs>
        <w:ind w:left="0" w:firstLine="709"/>
        <w:contextualSpacing/>
      </w:pPr>
      <w:r w:rsidRPr="007D304D">
        <w:t>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7D304D">
        <w:t>и</w:t>
      </w:r>
      <w:proofErr w:type="gramEnd"/>
      <w:r w:rsidRPr="007D304D">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834802" w:rsidRPr="007D304D" w:rsidRDefault="00834802" w:rsidP="007D304D">
      <w:pPr>
        <w:pStyle w:val="-0"/>
        <w:numPr>
          <w:ilvl w:val="1"/>
          <w:numId w:val="2"/>
        </w:numPr>
        <w:tabs>
          <w:tab w:val="left" w:pos="851"/>
        </w:tabs>
        <w:ind w:left="0" w:firstLine="709"/>
        <w:contextualSpacing/>
      </w:pPr>
      <w:r w:rsidRPr="007D304D">
        <w:t>Заказчик обязан принять решение об одностороннем отказе от исполнения Контракта, если в ходе исполнения Контракта установлено, что:</w:t>
      </w:r>
    </w:p>
    <w:p w:rsidR="00834802" w:rsidRPr="007D304D" w:rsidRDefault="00834802" w:rsidP="007D304D">
      <w:pPr>
        <w:pStyle w:val="-0"/>
        <w:numPr>
          <w:ilvl w:val="0"/>
          <w:numId w:val="14"/>
        </w:numPr>
        <w:tabs>
          <w:tab w:val="left" w:pos="567"/>
          <w:tab w:val="left" w:pos="993"/>
          <w:tab w:val="left" w:pos="1276"/>
          <w:tab w:val="left" w:pos="1560"/>
        </w:tabs>
        <w:ind w:left="0" w:firstLine="709"/>
        <w:contextualSpacing/>
      </w:pPr>
      <w:r w:rsidRPr="007D304D">
        <w:lastRenderedPageBreak/>
        <w:t>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статьи 31 Федерального закона о контрактной системе</w:t>
      </w:r>
      <w:r w:rsidRPr="007D304D">
        <w:rPr>
          <w:bCs/>
        </w:rPr>
        <w:t>)</w:t>
      </w:r>
      <w:r w:rsidRPr="007D304D">
        <w:t xml:space="preserve"> и (или) поставляемому Товару;</w:t>
      </w:r>
    </w:p>
    <w:p w:rsidR="00834802" w:rsidRPr="007D304D" w:rsidRDefault="00834802" w:rsidP="007D304D">
      <w:pPr>
        <w:pStyle w:val="-0"/>
        <w:numPr>
          <w:ilvl w:val="0"/>
          <w:numId w:val="14"/>
        </w:numPr>
        <w:tabs>
          <w:tab w:val="left" w:pos="567"/>
          <w:tab w:val="left" w:pos="993"/>
          <w:tab w:val="left" w:pos="1276"/>
          <w:tab w:val="left" w:pos="1560"/>
        </w:tabs>
        <w:ind w:left="0" w:firstLine="709"/>
        <w:contextualSpacing/>
      </w:pPr>
      <w:r w:rsidRPr="007D304D">
        <w:t>при определении поставщика Поставщик представил недостоверную информацию о своем соответствии и (или) соответствии поставляемого Товара требованиям в извещении об осуществлении закупки, что позволило ему стать победителем определения поставщика.</w:t>
      </w:r>
    </w:p>
    <w:p w:rsidR="00834802" w:rsidRPr="007D304D" w:rsidRDefault="00834802" w:rsidP="007D304D">
      <w:pPr>
        <w:pStyle w:val="-0"/>
        <w:numPr>
          <w:ilvl w:val="1"/>
          <w:numId w:val="2"/>
        </w:numPr>
        <w:tabs>
          <w:tab w:val="left" w:pos="851"/>
        </w:tabs>
        <w:ind w:left="0" w:firstLine="709"/>
        <w:contextualSpacing/>
      </w:pPr>
      <w:r w:rsidRPr="007D304D">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частью 1 статьи 95 Федерального закона о контрактной системе.</w:t>
      </w:r>
    </w:p>
    <w:p w:rsidR="00834802" w:rsidRPr="007D304D" w:rsidRDefault="00834802" w:rsidP="007D304D">
      <w:pPr>
        <w:pStyle w:val="-0"/>
        <w:numPr>
          <w:ilvl w:val="0"/>
          <w:numId w:val="0"/>
        </w:numPr>
        <w:tabs>
          <w:tab w:val="left" w:pos="851"/>
          <w:tab w:val="left" w:pos="1134"/>
        </w:tabs>
        <w:contextualSpacing/>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Исключительные права</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Поставщик гарантирует отсутствие нарушения исключительных прав третьих лиц, связанных с поставкой и использованием Товара в рамках Контракта.</w:t>
      </w:r>
    </w:p>
    <w:p w:rsidR="00834802" w:rsidRPr="007D304D" w:rsidRDefault="00834802" w:rsidP="007D304D">
      <w:pPr>
        <w:pStyle w:val="a4"/>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7D304D">
        <w:rPr>
          <w:rFonts w:ascii="Times New Roman" w:eastAsia="Calibri" w:hAnsi="Times New Roman" w:cs="Times New Roman"/>
          <w:sz w:val="24"/>
          <w:szCs w:val="24"/>
        </w:rPr>
        <w:t>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rsidR="00834802" w:rsidRPr="007D304D" w:rsidRDefault="00834802" w:rsidP="007D304D">
      <w:pPr>
        <w:tabs>
          <w:tab w:val="left" w:pos="284"/>
          <w:tab w:val="left" w:pos="426"/>
        </w:tabs>
        <w:spacing w:after="0" w:line="240" w:lineRule="auto"/>
        <w:contextualSpacing/>
        <w:rPr>
          <w:rFonts w:ascii="Times New Roman" w:hAnsi="Times New Roman" w:cs="Times New Roman"/>
          <w:b/>
          <w:sz w:val="24"/>
          <w:szCs w:val="24"/>
        </w:rPr>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Обстоятельства непреодолимой силы</w:t>
      </w:r>
    </w:p>
    <w:p w:rsidR="00834802" w:rsidRPr="007D304D" w:rsidRDefault="00834802" w:rsidP="007D304D">
      <w:pPr>
        <w:pStyle w:val="-0"/>
        <w:numPr>
          <w:ilvl w:val="1"/>
          <w:numId w:val="2"/>
        </w:numPr>
        <w:tabs>
          <w:tab w:val="left" w:pos="851"/>
          <w:tab w:val="left" w:pos="1134"/>
        </w:tabs>
        <w:ind w:left="0" w:firstLine="709"/>
        <w:contextualSpacing/>
      </w:pPr>
      <w:r w:rsidRPr="007D304D">
        <w:t>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834802" w:rsidRPr="007D304D" w:rsidRDefault="00834802" w:rsidP="007D304D">
      <w:pPr>
        <w:pStyle w:val="-0"/>
        <w:numPr>
          <w:ilvl w:val="1"/>
          <w:numId w:val="2"/>
        </w:numPr>
        <w:tabs>
          <w:tab w:val="left" w:pos="851"/>
          <w:tab w:val="left" w:pos="1134"/>
        </w:tabs>
        <w:ind w:left="0" w:firstLine="709"/>
        <w:contextualSpacing/>
      </w:pPr>
      <w:r w:rsidRPr="007D304D">
        <w:rPr>
          <w:rFonts w:eastAsia="Calibri"/>
        </w:rPr>
        <w:t xml:space="preserve">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w:t>
      </w:r>
      <w:proofErr w:type="gramStart"/>
      <w:r w:rsidRPr="007D304D">
        <w:rPr>
          <w:rFonts w:eastAsia="Calibri"/>
        </w:rPr>
        <w:t>но</w:t>
      </w:r>
      <w:proofErr w:type="gramEnd"/>
      <w:r w:rsidRPr="007D304D">
        <w:rPr>
          <w:rFonts w:eastAsia="Calibri"/>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834802" w:rsidRPr="007D304D" w:rsidRDefault="00834802" w:rsidP="007D304D">
      <w:pPr>
        <w:pStyle w:val="-0"/>
        <w:numPr>
          <w:ilvl w:val="1"/>
          <w:numId w:val="2"/>
        </w:numPr>
        <w:tabs>
          <w:tab w:val="left" w:pos="851"/>
          <w:tab w:val="left" w:pos="1134"/>
        </w:tabs>
        <w:ind w:left="0" w:firstLine="709"/>
        <w:contextualSpacing/>
      </w:pPr>
      <w:r w:rsidRPr="007D304D">
        <w:t>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834802" w:rsidRPr="007D304D" w:rsidRDefault="00834802" w:rsidP="007D304D">
      <w:pPr>
        <w:pStyle w:val="-0"/>
        <w:numPr>
          <w:ilvl w:val="1"/>
          <w:numId w:val="2"/>
        </w:numPr>
        <w:tabs>
          <w:tab w:val="left" w:pos="851"/>
          <w:tab w:val="left" w:pos="1134"/>
        </w:tabs>
        <w:ind w:left="0" w:firstLine="709"/>
        <w:contextualSpacing/>
      </w:pPr>
      <w:r w:rsidRPr="007D304D">
        <w:t>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834802" w:rsidRPr="007D304D" w:rsidRDefault="00834802" w:rsidP="007D304D">
      <w:pPr>
        <w:pStyle w:val="-0"/>
        <w:numPr>
          <w:ilvl w:val="0"/>
          <w:numId w:val="0"/>
        </w:numPr>
        <w:tabs>
          <w:tab w:val="left" w:pos="851"/>
          <w:tab w:val="left" w:pos="1134"/>
        </w:tabs>
        <w:ind w:left="284"/>
        <w:contextualSpacing/>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Уведомления</w:t>
      </w:r>
    </w:p>
    <w:p w:rsidR="00834802" w:rsidRPr="007D304D" w:rsidRDefault="00834802" w:rsidP="007D304D">
      <w:pPr>
        <w:pStyle w:val="-0"/>
        <w:numPr>
          <w:ilvl w:val="1"/>
          <w:numId w:val="2"/>
        </w:numPr>
        <w:tabs>
          <w:tab w:val="left" w:pos="851"/>
          <w:tab w:val="left" w:pos="1134"/>
        </w:tabs>
        <w:ind w:left="0" w:firstLine="709"/>
        <w:contextualSpacing/>
      </w:pPr>
      <w:r w:rsidRPr="007D304D">
        <w:t xml:space="preserve">Любое уведомление, за исключением уведомлений, указанных в п.14.4. Контракта, </w:t>
      </w:r>
      <w:proofErr w:type="gramStart"/>
      <w:r w:rsidRPr="007D304D">
        <w:t>которое</w:t>
      </w:r>
      <w:proofErr w:type="gramEnd"/>
      <w:r w:rsidRPr="007D304D">
        <w:t xml:space="preserve"> одна Сторона направляет другой Стороне в соответствии с Контрактом, высылается в виде почтового отправления с предварительной отправкой копии уведомления по электронной почте и по адресу другой Стороны с подтверждением о получении.</w:t>
      </w:r>
    </w:p>
    <w:p w:rsidR="00834802" w:rsidRPr="007D304D" w:rsidRDefault="00834802" w:rsidP="007D304D">
      <w:pPr>
        <w:pStyle w:val="-0"/>
        <w:numPr>
          <w:ilvl w:val="1"/>
          <w:numId w:val="2"/>
        </w:numPr>
        <w:tabs>
          <w:tab w:val="left" w:pos="851"/>
          <w:tab w:val="left" w:pos="1134"/>
        </w:tabs>
        <w:ind w:left="0" w:firstLine="709"/>
        <w:contextualSpacing/>
      </w:pPr>
      <w:r w:rsidRPr="007D304D">
        <w:t>Уведомление Стороны влекут для уведомляемой Стороны последствия с момента доставки соответствующего сообщения в соответствии со статьей 165.1 Гражданского кодекса Российской Федерацией.</w:t>
      </w:r>
    </w:p>
    <w:p w:rsidR="00834802" w:rsidRPr="007D304D" w:rsidRDefault="00834802" w:rsidP="007D304D">
      <w:pPr>
        <w:pStyle w:val="-0"/>
        <w:numPr>
          <w:ilvl w:val="1"/>
          <w:numId w:val="2"/>
        </w:numPr>
        <w:tabs>
          <w:tab w:val="left" w:pos="851"/>
          <w:tab w:val="left" w:pos="1134"/>
        </w:tabs>
        <w:ind w:left="0" w:firstLine="709"/>
        <w:contextualSpacing/>
      </w:pPr>
      <w:r w:rsidRPr="007D304D">
        <w:t xml:space="preserve">Уведомление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w:t>
      </w:r>
    </w:p>
    <w:p w:rsidR="00834802" w:rsidRPr="007D304D" w:rsidRDefault="00834802" w:rsidP="007D304D">
      <w:pPr>
        <w:pStyle w:val="-0"/>
        <w:numPr>
          <w:ilvl w:val="1"/>
          <w:numId w:val="2"/>
        </w:numPr>
        <w:tabs>
          <w:tab w:val="left" w:pos="851"/>
          <w:tab w:val="left" w:pos="1134"/>
        </w:tabs>
        <w:ind w:left="0" w:firstLine="709"/>
        <w:contextualSpacing/>
      </w:pPr>
      <w:r w:rsidRPr="007D304D">
        <w:t xml:space="preserve">В случае обмена документами при применении мер ответственности и совершения иных действий, в связи с нарушением Поставщиком или Заказчиком условий настоящего Контракта, такой обмен осуществляется с использованием ЕИС, путем </w:t>
      </w:r>
      <w:r w:rsidRPr="007D304D">
        <w:lastRenderedPageBreak/>
        <w:t>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 размещаются в ЕИС.</w:t>
      </w:r>
    </w:p>
    <w:p w:rsidR="00834802" w:rsidRPr="007D304D" w:rsidRDefault="00834802" w:rsidP="007D304D">
      <w:pPr>
        <w:pStyle w:val="-0"/>
        <w:numPr>
          <w:ilvl w:val="0"/>
          <w:numId w:val="0"/>
        </w:numPr>
        <w:tabs>
          <w:tab w:val="left" w:pos="851"/>
          <w:tab w:val="left" w:pos="1134"/>
        </w:tabs>
        <w:ind w:left="709"/>
        <w:contextualSpacing/>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Дополнительные условия и заключительные положения</w:t>
      </w:r>
    </w:p>
    <w:p w:rsidR="00834802" w:rsidRPr="007D304D" w:rsidRDefault="00834802" w:rsidP="007D304D">
      <w:pPr>
        <w:pStyle w:val="-0"/>
        <w:numPr>
          <w:ilvl w:val="1"/>
          <w:numId w:val="2"/>
        </w:numPr>
        <w:tabs>
          <w:tab w:val="left" w:pos="851"/>
          <w:tab w:val="left" w:pos="1134"/>
        </w:tabs>
        <w:ind w:left="0" w:firstLine="709"/>
        <w:contextualSpacing/>
      </w:pPr>
      <w:r w:rsidRPr="007D304D">
        <w:t>Во всем, что не предусмотрено Контрактом, Стороны руководствуются законодательством Российской Федерации.</w:t>
      </w:r>
    </w:p>
    <w:p w:rsidR="00EE0022" w:rsidRPr="007D304D" w:rsidRDefault="00EE0022" w:rsidP="007D304D">
      <w:pPr>
        <w:pStyle w:val="-0"/>
        <w:numPr>
          <w:ilvl w:val="1"/>
          <w:numId w:val="2"/>
        </w:numPr>
        <w:tabs>
          <w:tab w:val="left" w:pos="851"/>
          <w:tab w:val="left" w:pos="1134"/>
        </w:tabs>
        <w:ind w:left="0" w:firstLine="709"/>
        <w:contextualSpacing/>
      </w:pPr>
      <w:r w:rsidRPr="007D304D">
        <w:t>При исполнении Контракта, если Правительством Российской Федерации установлен предусмотренный подпунктом "а" пункта 1 части 2 статьи 14 Федерального закона о контрактной системе запрет закупок товара, не допускается замена такого товара на происходящий из иностранного государства товар, в отношении которого установлен данный запрет.</w:t>
      </w:r>
    </w:p>
    <w:p w:rsidR="00EE0022" w:rsidRPr="007D304D" w:rsidRDefault="00EE0022" w:rsidP="007D304D">
      <w:pPr>
        <w:pStyle w:val="-0"/>
        <w:numPr>
          <w:ilvl w:val="1"/>
          <w:numId w:val="2"/>
        </w:numPr>
        <w:tabs>
          <w:tab w:val="left" w:pos="851"/>
          <w:tab w:val="left" w:pos="1134"/>
        </w:tabs>
        <w:ind w:left="0" w:firstLine="709"/>
        <w:contextualSpacing/>
      </w:pPr>
      <w:r w:rsidRPr="007D304D">
        <w:t xml:space="preserve">При исполнении Контракта, если Правительством Российской Федерации установлено предусмотренное подпунктом "б" пункта 1 части 2 статьи 14 Федерального закона о контрактной системе ограничение закупок товара, не допускается замена товара на происходящий из иностранного государства товар, в отношении которого установлено ограничение, </w:t>
      </w:r>
      <w:r w:rsidR="001C6D21" w:rsidRPr="007D304D">
        <w:t>если К</w:t>
      </w:r>
      <w:r w:rsidRPr="007D304D">
        <w:t>онтракт предусматривает поставку товара российского происхождения</w:t>
      </w:r>
    </w:p>
    <w:p w:rsidR="001C6D21" w:rsidRPr="007D304D" w:rsidRDefault="001C6D21" w:rsidP="007D304D">
      <w:pPr>
        <w:pStyle w:val="-0"/>
        <w:numPr>
          <w:ilvl w:val="1"/>
          <w:numId w:val="2"/>
        </w:numPr>
        <w:tabs>
          <w:tab w:val="left" w:pos="851"/>
          <w:tab w:val="left" w:pos="1134"/>
        </w:tabs>
        <w:ind w:left="0" w:firstLine="709"/>
        <w:contextualSpacing/>
      </w:pPr>
      <w:proofErr w:type="gramStart"/>
      <w:r w:rsidRPr="007D304D">
        <w:t>При исполнении Контракта, если Правительством Российской Федерации установлено предусмотренное подпунктом "в" пункта 1 части 2 статьи 14 Федерального закона о контрактной системе преимущество в отношении товара российского происхождения, допускается замена товара (с учетом особенностей, предусмотренных частью 7 статьи 95 Федерального закона о контрактной системе) исключительно на товар российского происхождения, если Контракт предусматривает поставку товара российского происхождения.</w:t>
      </w:r>
      <w:proofErr w:type="gramEnd"/>
    </w:p>
    <w:p w:rsidR="00834802" w:rsidRPr="007D304D" w:rsidRDefault="00834802" w:rsidP="007D304D">
      <w:pPr>
        <w:pStyle w:val="-0"/>
        <w:numPr>
          <w:ilvl w:val="1"/>
          <w:numId w:val="2"/>
        </w:numPr>
        <w:tabs>
          <w:tab w:val="left" w:pos="851"/>
          <w:tab w:val="left" w:pos="1134"/>
        </w:tabs>
        <w:ind w:left="0" w:firstLine="709"/>
        <w:contextualSpacing/>
      </w:pPr>
      <w:r w:rsidRPr="007D304D">
        <w:t>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г. Москвы.</w:t>
      </w:r>
    </w:p>
    <w:p w:rsidR="00834802" w:rsidRPr="007D304D" w:rsidRDefault="00834802" w:rsidP="007D304D">
      <w:pPr>
        <w:pStyle w:val="-0"/>
        <w:numPr>
          <w:ilvl w:val="1"/>
          <w:numId w:val="2"/>
        </w:numPr>
        <w:tabs>
          <w:tab w:val="left" w:pos="851"/>
          <w:tab w:val="left" w:pos="1134"/>
        </w:tabs>
        <w:ind w:left="0" w:firstLine="709"/>
        <w:contextualSpacing/>
      </w:pPr>
      <w:r w:rsidRPr="007D304D">
        <w:rPr>
          <w:rFonts w:eastAsia="Calibri"/>
          <w:lang w:eastAsia="en-US"/>
        </w:rPr>
        <w:t>Настоящий Контракт составлен в форме электронного документа, подписанного усиленными электронными подписями Сторон.</w:t>
      </w:r>
    </w:p>
    <w:p w:rsidR="00834802" w:rsidRPr="007D304D" w:rsidRDefault="00834802" w:rsidP="007D304D">
      <w:pPr>
        <w:pStyle w:val="-0"/>
        <w:numPr>
          <w:ilvl w:val="1"/>
          <w:numId w:val="2"/>
        </w:numPr>
        <w:tabs>
          <w:tab w:val="left" w:pos="851"/>
          <w:tab w:val="left" w:pos="1134"/>
        </w:tabs>
        <w:ind w:left="0" w:firstLine="709"/>
        <w:contextualSpacing/>
      </w:pPr>
      <w:r w:rsidRPr="007D304D">
        <w:t>Приложения к Контракту являются его неотъемлемой частью.</w:t>
      </w:r>
    </w:p>
    <w:p w:rsidR="00834802" w:rsidRPr="007D304D" w:rsidRDefault="00834802" w:rsidP="007D304D">
      <w:pPr>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Приложения к Контракту:</w:t>
      </w:r>
    </w:p>
    <w:p w:rsidR="00834802" w:rsidRPr="007D304D" w:rsidRDefault="00834802" w:rsidP="007D304D">
      <w:pPr>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Приложение № 1 – Спецификация;</w:t>
      </w:r>
    </w:p>
    <w:p w:rsidR="00834802" w:rsidRPr="007D304D" w:rsidRDefault="00834802" w:rsidP="007D304D">
      <w:pPr>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Приложение № 2 – Технические характеристики;</w:t>
      </w:r>
    </w:p>
    <w:p w:rsidR="00834802" w:rsidRPr="007D304D" w:rsidRDefault="00834802" w:rsidP="007D304D">
      <w:pPr>
        <w:spacing w:after="0" w:line="240" w:lineRule="auto"/>
        <w:ind w:firstLine="709"/>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Приложение № 3 – </w:t>
      </w:r>
      <w:r w:rsidRPr="007D304D">
        <w:rPr>
          <w:rFonts w:ascii="Times New Roman" w:eastAsia="Calibri" w:hAnsi="Times New Roman" w:cs="Times New Roman"/>
          <w:sz w:val="24"/>
          <w:szCs w:val="24"/>
        </w:rPr>
        <w:t>Акт сверки расчетов.</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numPr>
          <w:ilvl w:val="0"/>
          <w:numId w:val="2"/>
        </w:numPr>
        <w:tabs>
          <w:tab w:val="left" w:pos="284"/>
          <w:tab w:val="left" w:pos="426"/>
        </w:tabs>
        <w:spacing w:after="0" w:line="240" w:lineRule="auto"/>
        <w:ind w:left="0" w:firstLine="0"/>
        <w:contextualSpacing/>
        <w:jc w:val="center"/>
        <w:rPr>
          <w:rFonts w:ascii="Times New Roman" w:hAnsi="Times New Roman" w:cs="Times New Roman"/>
          <w:b/>
          <w:sz w:val="24"/>
          <w:szCs w:val="24"/>
        </w:rPr>
      </w:pPr>
      <w:r w:rsidRPr="007D304D">
        <w:rPr>
          <w:rFonts w:ascii="Times New Roman" w:hAnsi="Times New Roman" w:cs="Times New Roman"/>
          <w:b/>
          <w:sz w:val="24"/>
          <w:szCs w:val="24"/>
        </w:rPr>
        <w:t>Реквизиты и подписи Сторон</w:t>
      </w:r>
    </w:p>
    <w:p w:rsidR="00834802" w:rsidRPr="007D304D" w:rsidRDefault="00834802" w:rsidP="007D304D">
      <w:pPr>
        <w:tabs>
          <w:tab w:val="left" w:pos="284"/>
          <w:tab w:val="left" w:pos="426"/>
        </w:tabs>
        <w:spacing w:after="0" w:line="240" w:lineRule="auto"/>
        <w:contextualSpacing/>
        <w:rPr>
          <w:rFonts w:ascii="Times New Roman" w:hAnsi="Times New Roman" w:cs="Times New Roman"/>
          <w:b/>
          <w:sz w:val="24"/>
          <w:szCs w:val="24"/>
        </w:rPr>
      </w:pPr>
    </w:p>
    <w:tbl>
      <w:tblPr>
        <w:tblW w:w="9360" w:type="dxa"/>
        <w:tblInd w:w="108" w:type="dxa"/>
        <w:tblLayout w:type="fixed"/>
        <w:tblLook w:val="01E0" w:firstRow="1" w:lastRow="1" w:firstColumn="1" w:lastColumn="1" w:noHBand="0" w:noVBand="0"/>
      </w:tblPr>
      <w:tblGrid>
        <w:gridCol w:w="4255"/>
        <w:gridCol w:w="284"/>
        <w:gridCol w:w="4821"/>
      </w:tblGrid>
      <w:tr w:rsidR="00834802" w:rsidRPr="007D304D" w:rsidTr="00834802">
        <w:tc>
          <w:tcPr>
            <w:tcW w:w="4253" w:type="dxa"/>
            <w:hideMark/>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Заказчик:</w:t>
            </w:r>
          </w:p>
          <w:p w:rsidR="00834802" w:rsidRPr="007D304D" w:rsidRDefault="00834802" w:rsidP="007D304D">
            <w:pPr>
              <w:spacing w:after="0" w:line="240" w:lineRule="auto"/>
              <w:contextualSpacing/>
              <w:rPr>
                <w:rFonts w:ascii="Times New Roman" w:hAnsi="Times New Roman" w:cs="Times New Roman"/>
                <w:b/>
                <w:bCs/>
                <w:sz w:val="24"/>
                <w:szCs w:val="24"/>
              </w:rPr>
            </w:pPr>
            <w:r w:rsidRPr="007D304D">
              <w:rPr>
                <w:rFonts w:ascii="Times New Roman" w:hAnsi="Times New Roman" w:cs="Times New Roman"/>
                <w:b/>
                <w:bCs/>
                <w:sz w:val="24"/>
                <w:szCs w:val="24"/>
              </w:rPr>
              <w:t>ФГБУ ГНЦ ФМБЦ им. А.И. Бурназяна ФМБА России</w:t>
            </w:r>
          </w:p>
        </w:tc>
        <w:tc>
          <w:tcPr>
            <w:tcW w:w="284" w:type="dxa"/>
          </w:tcPr>
          <w:p w:rsidR="00834802" w:rsidRPr="007D304D" w:rsidRDefault="00834802" w:rsidP="007D304D">
            <w:pPr>
              <w:spacing w:after="0" w:line="240" w:lineRule="auto"/>
              <w:contextualSpacing/>
              <w:rPr>
                <w:rFonts w:ascii="Times New Roman" w:hAnsi="Times New Roman" w:cs="Times New Roman"/>
                <w:sz w:val="24"/>
                <w:szCs w:val="24"/>
              </w:rPr>
            </w:pPr>
          </w:p>
        </w:tc>
        <w:tc>
          <w:tcPr>
            <w:tcW w:w="4819"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Поставщик:</w:t>
            </w:r>
          </w:p>
          <w:p w:rsidR="00834802" w:rsidRPr="007D304D" w:rsidRDefault="00834802" w:rsidP="007D304D">
            <w:pPr>
              <w:spacing w:after="0" w:line="240" w:lineRule="auto"/>
              <w:contextualSpacing/>
              <w:rPr>
                <w:rFonts w:ascii="Times New Roman" w:hAnsi="Times New Roman" w:cs="Times New Roman"/>
                <w:b/>
                <w:sz w:val="24"/>
                <w:szCs w:val="24"/>
              </w:rPr>
            </w:pPr>
          </w:p>
        </w:tc>
      </w:tr>
      <w:tr w:rsidR="00834802" w:rsidRPr="007D304D" w:rsidTr="00834802">
        <w:tc>
          <w:tcPr>
            <w:tcW w:w="4253" w:type="dxa"/>
            <w:hideMark/>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 xml:space="preserve">Юридический адрес: </w:t>
            </w:r>
            <w:r w:rsidRPr="007D304D">
              <w:rPr>
                <w:rFonts w:ascii="Times New Roman" w:eastAsia="MS ??" w:hAnsi="Times New Roman" w:cs="Times New Roman"/>
                <w:sz w:val="24"/>
                <w:szCs w:val="24"/>
                <w:lang w:eastAsia="ru-RU"/>
              </w:rPr>
              <w:t>123098</w:t>
            </w:r>
            <w:r w:rsidRPr="007D304D">
              <w:rPr>
                <w:rFonts w:ascii="Times New Roman" w:hAnsi="Times New Roman" w:cs="Times New Roman"/>
                <w:sz w:val="24"/>
                <w:szCs w:val="24"/>
              </w:rPr>
              <w:t>, г. Москва, ул. Живописная, д.46</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Почтовый адрес: 123098,г. Москва, ул. Маршала Новикова, д.23 (для контрактной службы)</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Тел.: (499) 190-86-77; факс: (499) 190-86-35</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ИНН: 7734581136,</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КПП: 773401001</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Банк: ГУ БАНКА РОССИИ ПО ЦФО// УФК ПО Г. МОСКВЕ г. Москва</w:t>
            </w:r>
          </w:p>
          <w:p w:rsidR="00834802" w:rsidRPr="007D304D" w:rsidRDefault="00834802" w:rsidP="007D304D">
            <w:pPr>
              <w:spacing w:after="0" w:line="240" w:lineRule="auto"/>
              <w:contextualSpacing/>
              <w:rPr>
                <w:rFonts w:ascii="Times New Roman" w:hAnsi="Times New Roman" w:cs="Times New Roman"/>
                <w:sz w:val="24"/>
                <w:szCs w:val="24"/>
              </w:rPr>
            </w:pPr>
            <w:proofErr w:type="gramStart"/>
            <w:r w:rsidRPr="007D304D">
              <w:rPr>
                <w:rFonts w:ascii="Times New Roman" w:hAnsi="Times New Roman" w:cs="Times New Roman"/>
                <w:sz w:val="24"/>
                <w:szCs w:val="24"/>
              </w:rPr>
              <w:t>Р</w:t>
            </w:r>
            <w:proofErr w:type="gramEnd"/>
            <w:r w:rsidRPr="007D304D">
              <w:rPr>
                <w:rFonts w:ascii="Times New Roman" w:hAnsi="Times New Roman" w:cs="Times New Roman"/>
                <w:sz w:val="24"/>
                <w:szCs w:val="24"/>
              </w:rPr>
              <w:t>/</w:t>
            </w:r>
            <w:proofErr w:type="spellStart"/>
            <w:r w:rsidRPr="007D304D">
              <w:rPr>
                <w:rFonts w:ascii="Times New Roman" w:hAnsi="Times New Roman" w:cs="Times New Roman"/>
                <w:sz w:val="24"/>
                <w:szCs w:val="24"/>
              </w:rPr>
              <w:t>сч</w:t>
            </w:r>
            <w:proofErr w:type="spellEnd"/>
            <w:r w:rsidRPr="007D304D">
              <w:rPr>
                <w:rFonts w:ascii="Times New Roman" w:hAnsi="Times New Roman" w:cs="Times New Roman"/>
                <w:sz w:val="24"/>
                <w:szCs w:val="24"/>
              </w:rPr>
              <w:t xml:space="preserve"> 03214643000000017300</w:t>
            </w:r>
          </w:p>
          <w:p w:rsidR="00834802" w:rsidRPr="007D304D" w:rsidRDefault="00834802" w:rsidP="007D304D">
            <w:pPr>
              <w:spacing w:after="0" w:line="240" w:lineRule="auto"/>
              <w:contextualSpacing/>
              <w:rPr>
                <w:rFonts w:ascii="Times New Roman" w:hAnsi="Times New Roman" w:cs="Times New Roman"/>
                <w:b/>
                <w:sz w:val="24"/>
                <w:szCs w:val="24"/>
              </w:rPr>
            </w:pPr>
            <w:r w:rsidRPr="007D304D">
              <w:rPr>
                <w:rFonts w:ascii="Times New Roman" w:hAnsi="Times New Roman" w:cs="Times New Roman"/>
                <w:sz w:val="24"/>
                <w:szCs w:val="24"/>
              </w:rPr>
              <w:t>К/</w:t>
            </w:r>
            <w:proofErr w:type="spellStart"/>
            <w:r w:rsidRPr="007D304D">
              <w:rPr>
                <w:rFonts w:ascii="Times New Roman" w:hAnsi="Times New Roman" w:cs="Times New Roman"/>
                <w:sz w:val="24"/>
                <w:szCs w:val="24"/>
              </w:rPr>
              <w:t>сч</w:t>
            </w:r>
            <w:proofErr w:type="spellEnd"/>
            <w:r w:rsidRPr="007D304D">
              <w:rPr>
                <w:rFonts w:ascii="Times New Roman" w:hAnsi="Times New Roman" w:cs="Times New Roman"/>
                <w:sz w:val="24"/>
                <w:szCs w:val="24"/>
              </w:rPr>
              <w:t xml:space="preserve"> 40102810545370000003</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lastRenderedPageBreak/>
              <w:t>Л/</w:t>
            </w:r>
            <w:proofErr w:type="spellStart"/>
            <w:r w:rsidRPr="007D304D">
              <w:rPr>
                <w:rFonts w:ascii="Times New Roman" w:hAnsi="Times New Roman" w:cs="Times New Roman"/>
                <w:sz w:val="24"/>
                <w:szCs w:val="24"/>
              </w:rPr>
              <w:t>сч</w:t>
            </w:r>
            <w:proofErr w:type="spellEnd"/>
            <w:r w:rsidRPr="007D304D">
              <w:rPr>
                <w:rFonts w:ascii="Times New Roman" w:hAnsi="Times New Roman" w:cs="Times New Roman"/>
                <w:sz w:val="24"/>
                <w:szCs w:val="24"/>
              </w:rPr>
              <w:t xml:space="preserve"> 20736Х97370</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Л/</w:t>
            </w:r>
            <w:proofErr w:type="spellStart"/>
            <w:r w:rsidRPr="007D304D">
              <w:rPr>
                <w:rFonts w:ascii="Times New Roman" w:hAnsi="Times New Roman" w:cs="Times New Roman"/>
                <w:sz w:val="24"/>
                <w:szCs w:val="24"/>
              </w:rPr>
              <w:t>сч</w:t>
            </w:r>
            <w:proofErr w:type="spellEnd"/>
            <w:r w:rsidRPr="007D304D">
              <w:rPr>
                <w:rFonts w:ascii="Times New Roman" w:hAnsi="Times New Roman" w:cs="Times New Roman"/>
                <w:sz w:val="24"/>
                <w:szCs w:val="24"/>
              </w:rPr>
              <w:t xml:space="preserve"> 21736Х97370</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Л/</w:t>
            </w:r>
            <w:proofErr w:type="spellStart"/>
            <w:r w:rsidRPr="007D304D">
              <w:rPr>
                <w:rFonts w:ascii="Times New Roman" w:hAnsi="Times New Roman" w:cs="Times New Roman"/>
                <w:sz w:val="24"/>
                <w:szCs w:val="24"/>
              </w:rPr>
              <w:t>сч</w:t>
            </w:r>
            <w:proofErr w:type="spellEnd"/>
            <w:r w:rsidRPr="007D304D">
              <w:rPr>
                <w:rFonts w:ascii="Times New Roman" w:hAnsi="Times New Roman" w:cs="Times New Roman"/>
                <w:sz w:val="24"/>
                <w:szCs w:val="24"/>
              </w:rPr>
              <w:t xml:space="preserve"> 22736Х97370</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БИК: 004525988</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ОКТМО 45372000</w:t>
            </w: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ОКОПФ 75103</w:t>
            </w:r>
          </w:p>
        </w:tc>
        <w:tc>
          <w:tcPr>
            <w:tcW w:w="284" w:type="dxa"/>
          </w:tcPr>
          <w:p w:rsidR="00834802" w:rsidRPr="007D304D" w:rsidRDefault="00834802" w:rsidP="007D304D">
            <w:pPr>
              <w:spacing w:after="0" w:line="240" w:lineRule="auto"/>
              <w:contextualSpacing/>
              <w:rPr>
                <w:rFonts w:ascii="Times New Roman" w:hAnsi="Times New Roman" w:cs="Times New Roman"/>
                <w:sz w:val="24"/>
                <w:szCs w:val="24"/>
              </w:rPr>
            </w:pPr>
          </w:p>
        </w:tc>
        <w:tc>
          <w:tcPr>
            <w:tcW w:w="4819" w:type="dxa"/>
          </w:tcPr>
          <w:p w:rsidR="00834802"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Адрес места нахождения</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Почтовый адрес</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ИНН</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КПП</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ОГРН</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Телефон</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Электронная почта</w:t>
            </w:r>
          </w:p>
          <w:p w:rsidR="001C6D21" w:rsidRPr="007D304D" w:rsidRDefault="001C6D21"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Банковские реквизиты</w:t>
            </w:r>
          </w:p>
          <w:p w:rsidR="00834802" w:rsidRPr="007D304D" w:rsidRDefault="00834802" w:rsidP="007D304D">
            <w:pPr>
              <w:spacing w:after="0" w:line="240" w:lineRule="auto"/>
              <w:contextualSpacing/>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9356" w:type="dxa"/>
        <w:tblInd w:w="108" w:type="dxa"/>
        <w:tblLayout w:type="fixed"/>
        <w:tblLook w:val="04A0" w:firstRow="1" w:lastRow="0" w:firstColumn="1" w:lastColumn="0" w:noHBand="0" w:noVBand="1"/>
      </w:tblPr>
      <w:tblGrid>
        <w:gridCol w:w="4253"/>
        <w:gridCol w:w="283"/>
        <w:gridCol w:w="4820"/>
      </w:tblGrid>
      <w:tr w:rsidR="00834802" w:rsidRPr="007D304D" w:rsidTr="001C6D21">
        <w:tc>
          <w:tcPr>
            <w:tcW w:w="4253"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Заказчика: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 /_______/</w:t>
            </w:r>
          </w:p>
          <w:p w:rsidR="00834802" w:rsidRPr="007D304D" w:rsidRDefault="00834802" w:rsidP="007D304D">
            <w:pPr>
              <w:spacing w:after="0" w:line="240" w:lineRule="auto"/>
              <w:contextualSpacing/>
              <w:rPr>
                <w:rFonts w:ascii="Times New Roman" w:hAnsi="Times New Roman" w:cs="Times New Roman"/>
                <w:sz w:val="24"/>
                <w:szCs w:val="24"/>
              </w:rPr>
            </w:pPr>
          </w:p>
        </w:tc>
        <w:tc>
          <w:tcPr>
            <w:tcW w:w="283" w:type="dxa"/>
          </w:tcPr>
          <w:p w:rsidR="00834802" w:rsidRPr="007D304D" w:rsidRDefault="00834802" w:rsidP="007D304D">
            <w:pPr>
              <w:spacing w:after="0" w:line="240" w:lineRule="auto"/>
              <w:contextualSpacing/>
              <w:rPr>
                <w:rFonts w:ascii="Times New Roman" w:hAnsi="Times New Roman" w:cs="Times New Roman"/>
                <w:sz w:val="24"/>
                <w:szCs w:val="24"/>
              </w:rPr>
            </w:pPr>
          </w:p>
        </w:tc>
        <w:tc>
          <w:tcPr>
            <w:tcW w:w="4820"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Поставщика: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___________________/______/</w:t>
            </w:r>
          </w:p>
          <w:p w:rsidR="00834802" w:rsidRPr="007D304D" w:rsidRDefault="00834802" w:rsidP="007D304D">
            <w:pPr>
              <w:spacing w:after="0" w:line="240" w:lineRule="auto"/>
              <w:contextualSpacing/>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sectPr w:rsidR="00834802" w:rsidRPr="007D304D" w:rsidSect="004728D3">
          <w:pgSz w:w="11906" w:h="16838"/>
          <w:pgMar w:top="709" w:right="850" w:bottom="1134" w:left="1701" w:header="0" w:footer="0" w:gutter="0"/>
          <w:cols w:space="720"/>
        </w:sectPr>
      </w:pPr>
    </w:p>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3729" w:type="dxa"/>
        <w:jc w:val="right"/>
        <w:tblLook w:val="04A0" w:firstRow="1" w:lastRow="0" w:firstColumn="1" w:lastColumn="0" w:noHBand="0" w:noVBand="1"/>
      </w:tblPr>
      <w:tblGrid>
        <w:gridCol w:w="3729"/>
      </w:tblGrid>
      <w:tr w:rsidR="00834802" w:rsidRPr="007D304D" w:rsidTr="00834802">
        <w:trPr>
          <w:jc w:val="right"/>
        </w:trPr>
        <w:tc>
          <w:tcPr>
            <w:tcW w:w="3729" w:type="dxa"/>
            <w:vAlign w:val="center"/>
            <w:hideMark/>
          </w:tcPr>
          <w:p w:rsidR="005372C0"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 xml:space="preserve">Приложение № 1 к Контракту </w:t>
            </w:r>
          </w:p>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w:t>
            </w:r>
            <w:r w:rsidR="005372C0">
              <w:rPr>
                <w:rFonts w:ascii="Times New Roman" w:eastAsia="Times New Roman" w:hAnsi="Times New Roman" w:cs="Times New Roman"/>
                <w:sz w:val="24"/>
                <w:szCs w:val="24"/>
              </w:rPr>
              <w:t xml:space="preserve"> </w:t>
            </w:r>
            <w:r w:rsidRPr="007D304D">
              <w:rPr>
                <w:rFonts w:ascii="Times New Roman" w:eastAsia="Times New Roman" w:hAnsi="Times New Roman" w:cs="Times New Roman"/>
                <w:sz w:val="24"/>
                <w:szCs w:val="24"/>
              </w:rPr>
              <w:t>________________</w:t>
            </w:r>
          </w:p>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от «___» _________ 202</w:t>
            </w:r>
            <w:r w:rsidR="001C6D21" w:rsidRPr="007D304D">
              <w:rPr>
                <w:rFonts w:ascii="Times New Roman" w:eastAsia="Times New Roman" w:hAnsi="Times New Roman" w:cs="Times New Roman"/>
                <w:sz w:val="24"/>
                <w:szCs w:val="24"/>
              </w:rPr>
              <w:t>5</w:t>
            </w:r>
            <w:r w:rsidRPr="007D304D">
              <w:rPr>
                <w:rFonts w:ascii="Times New Roman" w:eastAsia="Times New Roman" w:hAnsi="Times New Roman" w:cs="Times New Roman"/>
                <w:sz w:val="24"/>
                <w:szCs w:val="24"/>
              </w:rPr>
              <w:t xml:space="preserve"> г. </w:t>
            </w:r>
          </w:p>
        </w:tc>
      </w:tr>
    </w:tbl>
    <w:p w:rsidR="00834802" w:rsidRPr="007D304D" w:rsidRDefault="00834802" w:rsidP="007D304D">
      <w:pPr>
        <w:spacing w:after="0" w:line="240" w:lineRule="auto"/>
        <w:contextualSpacing/>
        <w:jc w:val="both"/>
        <w:rPr>
          <w:rFonts w:ascii="Times New Roman" w:hAnsi="Times New Roman" w:cs="Times New Roman"/>
          <w:b/>
          <w:sz w:val="24"/>
          <w:szCs w:val="24"/>
        </w:rPr>
      </w:pPr>
    </w:p>
    <w:p w:rsidR="00834802" w:rsidRPr="007D304D" w:rsidRDefault="00834802" w:rsidP="007D304D">
      <w:pPr>
        <w:spacing w:after="0" w:line="240" w:lineRule="auto"/>
        <w:contextualSpacing/>
        <w:jc w:val="center"/>
        <w:rPr>
          <w:rFonts w:ascii="Times New Roman" w:hAnsi="Times New Roman" w:cs="Times New Roman"/>
          <w:b/>
          <w:sz w:val="24"/>
          <w:szCs w:val="24"/>
          <w:vertAlign w:val="superscript"/>
        </w:rPr>
      </w:pPr>
      <w:r w:rsidRPr="007D304D">
        <w:rPr>
          <w:rFonts w:ascii="Times New Roman" w:hAnsi="Times New Roman" w:cs="Times New Roman"/>
          <w:b/>
          <w:sz w:val="24"/>
          <w:szCs w:val="24"/>
        </w:rPr>
        <w:t>СПЕЦИФИКАЦИЯ</w:t>
      </w:r>
    </w:p>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150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26"/>
        <w:gridCol w:w="1700"/>
        <w:gridCol w:w="1563"/>
        <w:gridCol w:w="1134"/>
        <w:gridCol w:w="1134"/>
        <w:gridCol w:w="1559"/>
        <w:gridCol w:w="1694"/>
      </w:tblGrid>
      <w:tr w:rsidR="00834802" w:rsidRPr="001143C4" w:rsidTr="00422849">
        <w:trPr>
          <w:cantSplit/>
          <w:trHeight w:val="191"/>
          <w:tblHeader/>
        </w:trPr>
        <w:tc>
          <w:tcPr>
            <w:tcW w:w="709" w:type="dxa"/>
            <w:tcBorders>
              <w:top w:val="single" w:sz="4" w:space="0" w:color="auto"/>
              <w:left w:val="single" w:sz="4" w:space="0" w:color="auto"/>
              <w:bottom w:val="single" w:sz="4" w:space="0" w:color="auto"/>
              <w:right w:val="single" w:sz="4" w:space="0" w:color="auto"/>
            </w:tcBorders>
            <w:hideMark/>
          </w:tcPr>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 xml:space="preserve">№ </w:t>
            </w:r>
            <w:proofErr w:type="gramStart"/>
            <w:r w:rsidRPr="001D1575">
              <w:rPr>
                <w:rFonts w:ascii="Times New Roman" w:hAnsi="Times New Roman" w:cs="Times New Roman"/>
                <w:b/>
                <w:sz w:val="24"/>
                <w:szCs w:val="24"/>
              </w:rPr>
              <w:t>п</w:t>
            </w:r>
            <w:proofErr w:type="gramEnd"/>
            <w:r w:rsidRPr="001D1575">
              <w:rPr>
                <w:rFonts w:ascii="Times New Roman" w:hAnsi="Times New Roman" w:cs="Times New Roman"/>
                <w:b/>
                <w:sz w:val="24"/>
                <w:szCs w:val="24"/>
              </w:rPr>
              <w:t>/п</w:t>
            </w:r>
          </w:p>
        </w:tc>
        <w:tc>
          <w:tcPr>
            <w:tcW w:w="5526" w:type="dxa"/>
            <w:tcBorders>
              <w:top w:val="single" w:sz="4" w:space="0" w:color="auto"/>
              <w:left w:val="single" w:sz="4" w:space="0" w:color="auto"/>
              <w:bottom w:val="single" w:sz="4" w:space="0" w:color="auto"/>
              <w:right w:val="single" w:sz="4" w:space="0" w:color="auto"/>
            </w:tcBorders>
            <w:hideMark/>
          </w:tcPr>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Наименование Товара</w:t>
            </w:r>
          </w:p>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(в соответствии с регистрационным удостоверением),</w:t>
            </w:r>
          </w:p>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производитель, страна происхождения</w:t>
            </w:r>
            <w:r w:rsidR="007D304D" w:rsidRPr="001D1575">
              <w:rPr>
                <w:rFonts w:ascii="Times New Roman" w:hAnsi="Times New Roman" w:cs="Times New Roman"/>
                <w:b/>
                <w:sz w:val="24"/>
                <w:szCs w:val="24"/>
              </w:rPr>
              <w:t xml:space="preserve"> Товара</w:t>
            </w:r>
          </w:p>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(в соответствии с ОКСМ)</w:t>
            </w:r>
          </w:p>
        </w:tc>
        <w:tc>
          <w:tcPr>
            <w:tcW w:w="1700" w:type="dxa"/>
            <w:tcBorders>
              <w:top w:val="single" w:sz="4" w:space="0" w:color="auto"/>
              <w:left w:val="single" w:sz="4" w:space="0" w:color="auto"/>
              <w:bottom w:val="single" w:sz="4" w:space="0" w:color="auto"/>
              <w:right w:val="single" w:sz="4" w:space="0" w:color="auto"/>
            </w:tcBorders>
            <w:hideMark/>
          </w:tcPr>
          <w:p w:rsidR="00834802" w:rsidRPr="001D1575" w:rsidRDefault="001143C4"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Позиции по КТРУ, ОКПД</w:t>
            </w:r>
            <w:proofErr w:type="gramStart"/>
            <w:r w:rsidRPr="001D1575">
              <w:rPr>
                <w:rFonts w:ascii="Times New Roman" w:hAnsi="Times New Roman" w:cs="Times New Roman"/>
                <w:b/>
                <w:sz w:val="24"/>
                <w:szCs w:val="24"/>
              </w:rPr>
              <w:t>2</w:t>
            </w:r>
            <w:proofErr w:type="gramEnd"/>
          </w:p>
        </w:tc>
        <w:tc>
          <w:tcPr>
            <w:tcW w:w="1563" w:type="dxa"/>
            <w:tcBorders>
              <w:top w:val="single" w:sz="4" w:space="0" w:color="auto"/>
              <w:left w:val="single" w:sz="4" w:space="0" w:color="auto"/>
              <w:bottom w:val="single" w:sz="4" w:space="0" w:color="auto"/>
              <w:right w:val="single" w:sz="4" w:space="0" w:color="auto"/>
            </w:tcBorders>
            <w:hideMark/>
          </w:tcPr>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Единица измерения</w:t>
            </w:r>
            <w:r w:rsidR="007D304D" w:rsidRPr="001D1575">
              <w:rPr>
                <w:rFonts w:ascii="Times New Roman" w:hAnsi="Times New Roman" w:cs="Times New Roman"/>
                <w:b/>
                <w:sz w:val="24"/>
                <w:szCs w:val="24"/>
              </w:rPr>
              <w:t xml:space="preserve"> Товара</w:t>
            </w:r>
          </w:p>
        </w:tc>
        <w:tc>
          <w:tcPr>
            <w:tcW w:w="1134" w:type="dxa"/>
            <w:tcBorders>
              <w:top w:val="single" w:sz="4" w:space="0" w:color="auto"/>
              <w:left w:val="single" w:sz="4" w:space="0" w:color="auto"/>
              <w:bottom w:val="single" w:sz="4" w:space="0" w:color="auto"/>
              <w:right w:val="single" w:sz="4" w:space="0" w:color="auto"/>
            </w:tcBorders>
            <w:hideMark/>
          </w:tcPr>
          <w:p w:rsidR="00834802" w:rsidRPr="001D1575" w:rsidRDefault="007D304D"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 xml:space="preserve">Количество Товара </w:t>
            </w:r>
          </w:p>
        </w:tc>
        <w:tc>
          <w:tcPr>
            <w:tcW w:w="1134" w:type="dxa"/>
            <w:tcBorders>
              <w:top w:val="single" w:sz="4" w:space="0" w:color="auto"/>
              <w:left w:val="single" w:sz="4" w:space="0" w:color="auto"/>
              <w:bottom w:val="single" w:sz="4" w:space="0" w:color="auto"/>
              <w:right w:val="single" w:sz="4" w:space="0" w:color="auto"/>
            </w:tcBorders>
            <w:hideMark/>
          </w:tcPr>
          <w:p w:rsidR="00834802" w:rsidRPr="001D1575" w:rsidRDefault="00834802"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Ставка НДС</w:t>
            </w:r>
          </w:p>
        </w:tc>
        <w:tc>
          <w:tcPr>
            <w:tcW w:w="1559" w:type="dxa"/>
            <w:tcBorders>
              <w:top w:val="single" w:sz="4" w:space="0" w:color="auto"/>
              <w:left w:val="single" w:sz="4" w:space="0" w:color="auto"/>
              <w:bottom w:val="single" w:sz="4" w:space="0" w:color="auto"/>
              <w:right w:val="single" w:sz="4" w:space="0" w:color="auto"/>
            </w:tcBorders>
            <w:hideMark/>
          </w:tcPr>
          <w:p w:rsidR="00834802" w:rsidRPr="001D1575" w:rsidRDefault="007D304D"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Цена за единицу (в валюте Контракта)</w:t>
            </w:r>
          </w:p>
        </w:tc>
        <w:tc>
          <w:tcPr>
            <w:tcW w:w="1694" w:type="dxa"/>
            <w:tcBorders>
              <w:top w:val="single" w:sz="4" w:space="0" w:color="auto"/>
              <w:left w:val="single" w:sz="4" w:space="0" w:color="auto"/>
              <w:bottom w:val="single" w:sz="4" w:space="0" w:color="auto"/>
              <w:right w:val="single" w:sz="4" w:space="0" w:color="auto"/>
            </w:tcBorders>
            <w:hideMark/>
          </w:tcPr>
          <w:p w:rsidR="00834802" w:rsidRPr="001D1575" w:rsidRDefault="007D304D" w:rsidP="007D304D">
            <w:pPr>
              <w:spacing w:after="0" w:line="240" w:lineRule="auto"/>
              <w:contextualSpacing/>
              <w:jc w:val="center"/>
              <w:rPr>
                <w:rFonts w:ascii="Times New Roman" w:hAnsi="Times New Roman" w:cs="Times New Roman"/>
                <w:b/>
                <w:sz w:val="24"/>
                <w:szCs w:val="24"/>
              </w:rPr>
            </w:pPr>
            <w:r w:rsidRPr="001D1575">
              <w:rPr>
                <w:rFonts w:ascii="Times New Roman" w:hAnsi="Times New Roman" w:cs="Times New Roman"/>
                <w:b/>
                <w:sz w:val="24"/>
                <w:szCs w:val="24"/>
              </w:rPr>
              <w:t>Сумма (в валюте Контракта)</w:t>
            </w:r>
          </w:p>
        </w:tc>
      </w:tr>
      <w:tr w:rsidR="00834802" w:rsidRPr="001143C4" w:rsidTr="00422849">
        <w:trPr>
          <w:cantSplit/>
          <w:trHeight w:val="291"/>
        </w:trPr>
        <w:tc>
          <w:tcPr>
            <w:tcW w:w="709" w:type="dxa"/>
            <w:tcBorders>
              <w:top w:val="single" w:sz="4" w:space="0" w:color="auto"/>
              <w:left w:val="single" w:sz="4" w:space="0" w:color="auto"/>
              <w:bottom w:val="single" w:sz="4" w:space="0" w:color="auto"/>
              <w:right w:val="single" w:sz="4" w:space="0" w:color="auto"/>
            </w:tcBorders>
            <w:hideMark/>
          </w:tcPr>
          <w:p w:rsidR="00834802" w:rsidRPr="001143C4" w:rsidRDefault="00834802" w:rsidP="007D304D">
            <w:pPr>
              <w:spacing w:after="0" w:line="240" w:lineRule="auto"/>
              <w:contextualSpacing/>
              <w:jc w:val="center"/>
              <w:rPr>
                <w:rFonts w:ascii="Times New Roman" w:hAnsi="Times New Roman" w:cs="Times New Roman"/>
                <w:sz w:val="24"/>
                <w:szCs w:val="24"/>
              </w:rPr>
            </w:pPr>
            <w:r w:rsidRPr="001143C4">
              <w:rPr>
                <w:rFonts w:ascii="Times New Roman" w:hAnsi="Times New Roman" w:cs="Times New Roman"/>
                <w:sz w:val="24"/>
                <w:szCs w:val="24"/>
              </w:rPr>
              <w:t>1.</w:t>
            </w:r>
          </w:p>
        </w:tc>
        <w:tc>
          <w:tcPr>
            <w:tcW w:w="5526" w:type="dxa"/>
            <w:tcBorders>
              <w:top w:val="single" w:sz="4" w:space="0" w:color="auto"/>
              <w:left w:val="single" w:sz="4" w:space="0" w:color="auto"/>
              <w:bottom w:val="single" w:sz="4" w:space="0" w:color="auto"/>
              <w:right w:val="single" w:sz="4" w:space="0" w:color="auto"/>
            </w:tcBorders>
          </w:tcPr>
          <w:p w:rsidR="00834802" w:rsidRPr="001143C4" w:rsidRDefault="00600FA0" w:rsidP="00600FA0">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p>
        </w:tc>
        <w:tc>
          <w:tcPr>
            <w:tcW w:w="1700"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c>
          <w:tcPr>
            <w:tcW w:w="1694" w:type="dxa"/>
            <w:tcBorders>
              <w:top w:val="single" w:sz="4" w:space="0" w:color="auto"/>
              <w:left w:val="single" w:sz="4" w:space="0" w:color="auto"/>
              <w:bottom w:val="single" w:sz="4" w:space="0" w:color="auto"/>
              <w:right w:val="single" w:sz="4" w:space="0" w:color="auto"/>
            </w:tcBorders>
          </w:tcPr>
          <w:p w:rsidR="00834802" w:rsidRPr="001143C4" w:rsidRDefault="00834802" w:rsidP="007D304D">
            <w:pPr>
              <w:spacing w:after="0" w:line="240" w:lineRule="auto"/>
              <w:contextualSpacing/>
              <w:jc w:val="center"/>
              <w:rPr>
                <w:rFonts w:ascii="Times New Roman" w:hAnsi="Times New Roman" w:cs="Times New Roman"/>
                <w:sz w:val="24"/>
                <w:szCs w:val="24"/>
              </w:rPr>
            </w:pPr>
          </w:p>
        </w:tc>
      </w:tr>
      <w:tr w:rsidR="00F7482E" w:rsidRPr="001143C4" w:rsidTr="00422849">
        <w:trPr>
          <w:cantSplit/>
          <w:trHeight w:val="291"/>
        </w:trPr>
        <w:tc>
          <w:tcPr>
            <w:tcW w:w="709"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5526" w:type="dxa"/>
            <w:tcBorders>
              <w:top w:val="single" w:sz="4" w:space="0" w:color="auto"/>
              <w:left w:val="single" w:sz="4" w:space="0" w:color="auto"/>
              <w:bottom w:val="single" w:sz="4" w:space="0" w:color="auto"/>
              <w:right w:val="single" w:sz="4" w:space="0" w:color="auto"/>
            </w:tcBorders>
          </w:tcPr>
          <w:p w:rsidR="00F7482E" w:rsidRDefault="00F7482E" w:rsidP="00600FA0">
            <w:pPr>
              <w:spacing w:after="0" w:line="240" w:lineRule="auto"/>
              <w:contextualSpacing/>
              <w:rPr>
                <w:rFonts w:ascii="Times New Roman" w:hAnsi="Times New Roman" w:cs="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c>
          <w:tcPr>
            <w:tcW w:w="1694" w:type="dxa"/>
            <w:tcBorders>
              <w:top w:val="single" w:sz="4" w:space="0" w:color="auto"/>
              <w:left w:val="single" w:sz="4" w:space="0" w:color="auto"/>
              <w:bottom w:val="single" w:sz="4" w:space="0" w:color="auto"/>
              <w:right w:val="single" w:sz="4" w:space="0" w:color="auto"/>
            </w:tcBorders>
          </w:tcPr>
          <w:p w:rsidR="00F7482E" w:rsidRPr="001143C4" w:rsidRDefault="00F7482E" w:rsidP="007D304D">
            <w:pPr>
              <w:spacing w:after="0" w:line="240" w:lineRule="auto"/>
              <w:contextualSpacing/>
              <w:jc w:val="center"/>
              <w:rPr>
                <w:rFonts w:ascii="Times New Roman" w:hAnsi="Times New Roman" w:cs="Times New Roman"/>
                <w:sz w:val="24"/>
                <w:szCs w:val="24"/>
              </w:rPr>
            </w:pPr>
          </w:p>
        </w:tc>
      </w:tr>
      <w:tr w:rsidR="00062490" w:rsidRPr="001143C4" w:rsidTr="00422849">
        <w:trPr>
          <w:cantSplit/>
          <w:trHeight w:val="291"/>
        </w:trPr>
        <w:tc>
          <w:tcPr>
            <w:tcW w:w="709" w:type="dxa"/>
            <w:tcBorders>
              <w:top w:val="single" w:sz="4" w:space="0" w:color="auto"/>
              <w:left w:val="single" w:sz="4" w:space="0" w:color="auto"/>
              <w:bottom w:val="single" w:sz="4" w:space="0" w:color="auto"/>
              <w:right w:val="single" w:sz="4" w:space="0" w:color="auto"/>
            </w:tcBorders>
          </w:tcPr>
          <w:p w:rsidR="00062490" w:rsidRDefault="00062490" w:rsidP="007D304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526" w:type="dxa"/>
            <w:tcBorders>
              <w:top w:val="single" w:sz="4" w:space="0" w:color="auto"/>
              <w:left w:val="single" w:sz="4" w:space="0" w:color="auto"/>
              <w:bottom w:val="single" w:sz="4" w:space="0" w:color="auto"/>
              <w:right w:val="single" w:sz="4" w:space="0" w:color="auto"/>
            </w:tcBorders>
          </w:tcPr>
          <w:p w:rsidR="00062490" w:rsidRDefault="00062490" w:rsidP="00600FA0">
            <w:pPr>
              <w:spacing w:after="0" w:line="240" w:lineRule="auto"/>
              <w:contextualSpacing/>
              <w:rPr>
                <w:rFonts w:ascii="Times New Roman" w:hAnsi="Times New Roman" w:cs="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69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r>
      <w:tr w:rsidR="00062490" w:rsidRPr="001143C4" w:rsidTr="00422849">
        <w:trPr>
          <w:cantSplit/>
          <w:trHeight w:val="291"/>
        </w:trPr>
        <w:tc>
          <w:tcPr>
            <w:tcW w:w="709" w:type="dxa"/>
            <w:tcBorders>
              <w:top w:val="single" w:sz="4" w:space="0" w:color="auto"/>
              <w:left w:val="single" w:sz="4" w:space="0" w:color="auto"/>
              <w:bottom w:val="single" w:sz="4" w:space="0" w:color="auto"/>
              <w:right w:val="single" w:sz="4" w:space="0" w:color="auto"/>
            </w:tcBorders>
          </w:tcPr>
          <w:p w:rsidR="00062490" w:rsidRDefault="00062490" w:rsidP="007D304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526" w:type="dxa"/>
            <w:tcBorders>
              <w:top w:val="single" w:sz="4" w:space="0" w:color="auto"/>
              <w:left w:val="single" w:sz="4" w:space="0" w:color="auto"/>
              <w:bottom w:val="single" w:sz="4" w:space="0" w:color="auto"/>
              <w:right w:val="single" w:sz="4" w:space="0" w:color="auto"/>
            </w:tcBorders>
          </w:tcPr>
          <w:p w:rsidR="00062490" w:rsidRDefault="00062490" w:rsidP="00600FA0">
            <w:pPr>
              <w:spacing w:after="0" w:line="240" w:lineRule="auto"/>
              <w:contextualSpacing/>
              <w:rPr>
                <w:rFonts w:ascii="Times New Roman" w:hAnsi="Times New Roman" w:cs="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c>
          <w:tcPr>
            <w:tcW w:w="1694" w:type="dxa"/>
            <w:tcBorders>
              <w:top w:val="single" w:sz="4" w:space="0" w:color="auto"/>
              <w:left w:val="single" w:sz="4" w:space="0" w:color="auto"/>
              <w:bottom w:val="single" w:sz="4" w:space="0" w:color="auto"/>
              <w:right w:val="single" w:sz="4" w:space="0" w:color="auto"/>
            </w:tcBorders>
          </w:tcPr>
          <w:p w:rsidR="00062490" w:rsidRPr="001143C4" w:rsidRDefault="00062490" w:rsidP="007D304D">
            <w:pPr>
              <w:spacing w:after="0" w:line="240" w:lineRule="auto"/>
              <w:contextualSpacing/>
              <w:jc w:val="center"/>
              <w:rPr>
                <w:rFonts w:ascii="Times New Roman" w:hAnsi="Times New Roman" w:cs="Times New Roman"/>
                <w:sz w:val="24"/>
                <w:szCs w:val="24"/>
              </w:rPr>
            </w:pPr>
          </w:p>
        </w:tc>
      </w:tr>
      <w:tr w:rsidR="007D304D" w:rsidRPr="001143C4" w:rsidTr="00422849">
        <w:trPr>
          <w:cantSplit/>
          <w:trHeight w:val="305"/>
        </w:trPr>
        <w:tc>
          <w:tcPr>
            <w:tcW w:w="13325" w:type="dxa"/>
            <w:gridSpan w:val="7"/>
            <w:tcBorders>
              <w:top w:val="single" w:sz="4" w:space="0" w:color="auto"/>
              <w:left w:val="single" w:sz="4" w:space="0" w:color="auto"/>
              <w:bottom w:val="single" w:sz="4" w:space="0" w:color="auto"/>
              <w:right w:val="single" w:sz="4" w:space="0" w:color="auto"/>
            </w:tcBorders>
          </w:tcPr>
          <w:p w:rsidR="007D304D" w:rsidRPr="001143C4" w:rsidRDefault="007D304D" w:rsidP="007D304D">
            <w:pPr>
              <w:spacing w:after="0" w:line="240" w:lineRule="auto"/>
              <w:contextualSpacing/>
              <w:jc w:val="right"/>
              <w:rPr>
                <w:rFonts w:ascii="Times New Roman" w:hAnsi="Times New Roman" w:cs="Times New Roman"/>
                <w:sz w:val="24"/>
                <w:szCs w:val="24"/>
              </w:rPr>
            </w:pPr>
            <w:r w:rsidRPr="001143C4">
              <w:rPr>
                <w:rFonts w:ascii="Times New Roman" w:hAnsi="Times New Roman" w:cs="Times New Roman"/>
                <w:sz w:val="24"/>
                <w:szCs w:val="24"/>
              </w:rPr>
              <w:t>ИТОГО:</w:t>
            </w:r>
          </w:p>
        </w:tc>
        <w:tc>
          <w:tcPr>
            <w:tcW w:w="1694" w:type="dxa"/>
            <w:tcBorders>
              <w:top w:val="single" w:sz="4" w:space="0" w:color="auto"/>
              <w:left w:val="single" w:sz="4" w:space="0" w:color="auto"/>
              <w:bottom w:val="single" w:sz="4" w:space="0" w:color="auto"/>
              <w:right w:val="single" w:sz="4" w:space="0" w:color="auto"/>
            </w:tcBorders>
          </w:tcPr>
          <w:p w:rsidR="007D304D" w:rsidRPr="001143C4" w:rsidRDefault="007D304D" w:rsidP="007D304D">
            <w:pPr>
              <w:spacing w:after="0" w:line="240" w:lineRule="auto"/>
              <w:contextualSpacing/>
              <w:jc w:val="center"/>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10770" w:type="dxa"/>
        <w:jc w:val="center"/>
        <w:tblLayout w:type="fixed"/>
        <w:tblLook w:val="04A0" w:firstRow="1" w:lastRow="0" w:firstColumn="1" w:lastColumn="0" w:noHBand="0" w:noVBand="1"/>
      </w:tblPr>
      <w:tblGrid>
        <w:gridCol w:w="4960"/>
        <w:gridCol w:w="425"/>
        <w:gridCol w:w="5385"/>
      </w:tblGrid>
      <w:tr w:rsidR="00834802" w:rsidRPr="007D304D" w:rsidTr="00834802">
        <w:trPr>
          <w:jc w:val="center"/>
        </w:trPr>
        <w:tc>
          <w:tcPr>
            <w:tcW w:w="4962"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Заказчика: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 /_______/</w:t>
            </w:r>
          </w:p>
          <w:p w:rsidR="00834802" w:rsidRPr="007D304D" w:rsidRDefault="00834802" w:rsidP="007D304D">
            <w:pPr>
              <w:spacing w:after="0" w:line="240" w:lineRule="auto"/>
              <w:contextualSpacing/>
              <w:rPr>
                <w:rFonts w:ascii="Times New Roman" w:hAnsi="Times New Roman" w:cs="Times New Roman"/>
                <w:sz w:val="24"/>
                <w:szCs w:val="24"/>
              </w:rPr>
            </w:pPr>
          </w:p>
        </w:tc>
        <w:tc>
          <w:tcPr>
            <w:tcW w:w="425" w:type="dxa"/>
          </w:tcPr>
          <w:p w:rsidR="00834802" w:rsidRPr="007D304D" w:rsidRDefault="00834802" w:rsidP="007D304D">
            <w:pPr>
              <w:spacing w:after="0" w:line="240" w:lineRule="auto"/>
              <w:contextualSpacing/>
              <w:rPr>
                <w:rFonts w:ascii="Times New Roman" w:hAnsi="Times New Roman" w:cs="Times New Roman"/>
                <w:sz w:val="24"/>
                <w:szCs w:val="24"/>
              </w:rPr>
            </w:pPr>
          </w:p>
        </w:tc>
        <w:tc>
          <w:tcPr>
            <w:tcW w:w="5387"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Поставщика: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___________________/______/</w:t>
            </w:r>
          </w:p>
          <w:p w:rsidR="00834802" w:rsidRPr="007D304D" w:rsidRDefault="00834802" w:rsidP="007D304D">
            <w:pPr>
              <w:spacing w:after="0" w:line="240" w:lineRule="auto"/>
              <w:contextualSpacing/>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sectPr w:rsidR="00834802" w:rsidRPr="007D304D">
          <w:type w:val="continuous"/>
          <w:pgSz w:w="16838" w:h="11906" w:orient="landscape"/>
          <w:pgMar w:top="1134" w:right="850" w:bottom="1134" w:left="1701" w:header="0" w:footer="0" w:gutter="0"/>
          <w:cols w:space="720"/>
        </w:sectPr>
      </w:pPr>
    </w:p>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3470" w:type="dxa"/>
        <w:jc w:val="right"/>
        <w:tblLook w:val="04A0" w:firstRow="1" w:lastRow="0" w:firstColumn="1" w:lastColumn="0" w:noHBand="0" w:noVBand="1"/>
      </w:tblPr>
      <w:tblGrid>
        <w:gridCol w:w="3470"/>
      </w:tblGrid>
      <w:tr w:rsidR="00834802" w:rsidRPr="007D304D" w:rsidTr="00834802">
        <w:trPr>
          <w:jc w:val="right"/>
        </w:trPr>
        <w:tc>
          <w:tcPr>
            <w:tcW w:w="3470" w:type="dxa"/>
            <w:vAlign w:val="center"/>
            <w:hideMark/>
          </w:tcPr>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Приложение № 2 к Контракту</w:t>
            </w:r>
            <w:r w:rsidRPr="007D304D">
              <w:rPr>
                <w:rFonts w:ascii="Times New Roman" w:eastAsia="Times New Roman" w:hAnsi="Times New Roman" w:cs="Times New Roman"/>
                <w:sz w:val="24"/>
                <w:szCs w:val="24"/>
              </w:rPr>
              <w:br/>
              <w:t>№ _____________________</w:t>
            </w:r>
          </w:p>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от «___» _________ 202</w:t>
            </w:r>
            <w:r w:rsidR="001C6D21" w:rsidRPr="007D304D">
              <w:rPr>
                <w:rFonts w:ascii="Times New Roman" w:eastAsia="Times New Roman" w:hAnsi="Times New Roman" w:cs="Times New Roman"/>
                <w:sz w:val="24"/>
                <w:szCs w:val="24"/>
              </w:rPr>
              <w:t>5</w:t>
            </w:r>
            <w:r w:rsidRPr="007D304D">
              <w:rPr>
                <w:rFonts w:ascii="Times New Roman" w:eastAsia="Times New Roman" w:hAnsi="Times New Roman" w:cs="Times New Roman"/>
                <w:sz w:val="24"/>
                <w:szCs w:val="24"/>
              </w:rPr>
              <w:t xml:space="preserve"> г. </w:t>
            </w: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center"/>
        <w:rPr>
          <w:rFonts w:ascii="Times New Roman" w:hAnsi="Times New Roman" w:cs="Times New Roman"/>
          <w:b/>
          <w:sz w:val="24"/>
          <w:szCs w:val="24"/>
        </w:rPr>
      </w:pPr>
      <w:r w:rsidRPr="007D304D">
        <w:rPr>
          <w:rFonts w:ascii="Times New Roman" w:hAnsi="Times New Roman" w:cs="Times New Roman"/>
          <w:b/>
          <w:sz w:val="24"/>
          <w:szCs w:val="24"/>
        </w:rPr>
        <w:t>ТЕХНИЧЕСКИЕ ХАРАКТЕРИСТИКИ</w:t>
      </w:r>
    </w:p>
    <w:p w:rsidR="00834802" w:rsidRPr="007D304D" w:rsidRDefault="00834802" w:rsidP="007D304D">
      <w:pPr>
        <w:spacing w:after="0" w:line="240" w:lineRule="auto"/>
        <w:contextualSpacing/>
        <w:rPr>
          <w:rFonts w:ascii="Times New Roman" w:hAnsi="Times New Roman" w:cs="Times New Roman"/>
          <w:b/>
          <w:sz w:val="24"/>
          <w:szCs w:val="24"/>
          <w:vertAlign w:val="superscript"/>
        </w:rPr>
      </w:pPr>
    </w:p>
    <w:p w:rsidR="00834802" w:rsidRPr="007D304D" w:rsidRDefault="00834802"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1C6D21" w:rsidRPr="007D304D" w:rsidRDefault="001C6D21" w:rsidP="007D304D">
      <w:pPr>
        <w:spacing w:after="0" w:line="240" w:lineRule="auto"/>
        <w:contextualSpacing/>
        <w:rPr>
          <w:rFonts w:ascii="Times New Roman" w:hAnsi="Times New Roman" w:cs="Times New Roman"/>
          <w:b/>
          <w:sz w:val="24"/>
          <w:szCs w:val="24"/>
          <w:vertAlign w:val="superscript"/>
        </w:rPr>
      </w:pPr>
    </w:p>
    <w:p w:rsidR="00834802" w:rsidRPr="007D304D" w:rsidRDefault="00834802" w:rsidP="007D304D">
      <w:pPr>
        <w:spacing w:after="0" w:line="240" w:lineRule="auto"/>
        <w:contextualSpacing/>
        <w:rPr>
          <w:rFonts w:ascii="Times New Roman" w:hAnsi="Times New Roman" w:cs="Times New Roman"/>
          <w:b/>
          <w:sz w:val="24"/>
          <w:szCs w:val="24"/>
          <w:vertAlign w:val="superscript"/>
        </w:rPr>
      </w:pPr>
    </w:p>
    <w:p w:rsidR="0009580A" w:rsidRDefault="0009580A" w:rsidP="007D304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9580A">
        <w:rPr>
          <w:rFonts w:ascii="Times New Roman" w:eastAsia="Times New Roman" w:hAnsi="Times New Roman" w:cs="Times New Roman"/>
          <w:sz w:val="24"/>
          <w:szCs w:val="24"/>
          <w:lang w:eastAsia="ru-RU"/>
        </w:rPr>
        <w:t xml:space="preserve">Поставляемый товар должен быть новым товаром (товаром, который не был в употреблении, в ремонте, в том </w:t>
      </w:r>
      <w:proofErr w:type="gramStart"/>
      <w:r w:rsidRPr="0009580A">
        <w:rPr>
          <w:rFonts w:ascii="Times New Roman" w:eastAsia="Times New Roman" w:hAnsi="Times New Roman" w:cs="Times New Roman"/>
          <w:sz w:val="24"/>
          <w:szCs w:val="24"/>
          <w:lang w:eastAsia="ru-RU"/>
        </w:rPr>
        <w:t>числе</w:t>
      </w:r>
      <w:proofErr w:type="gramEnd"/>
      <w:r w:rsidRPr="0009580A">
        <w:rPr>
          <w:rFonts w:ascii="Times New Roman" w:eastAsia="Times New Roman" w:hAnsi="Times New Roman" w:cs="Times New Roman"/>
          <w:sz w:val="24"/>
          <w:szCs w:val="24"/>
          <w:lang w:eastAsia="ru-RU"/>
        </w:rPr>
        <w:t xml:space="preserve"> который не был восстановлен, у которого не была осуществлена замена составных частей, не были восстановлены потребительские свойства).</w:t>
      </w:r>
    </w:p>
    <w:p w:rsidR="0009580A" w:rsidRDefault="0009580A" w:rsidP="007D304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1C6D21" w:rsidRPr="007D304D" w:rsidRDefault="001C6D21" w:rsidP="007D304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7D304D">
        <w:rPr>
          <w:rFonts w:ascii="Times New Roman" w:eastAsia="Times New Roman" w:hAnsi="Times New Roman" w:cs="Times New Roman"/>
          <w:sz w:val="24"/>
          <w:szCs w:val="24"/>
          <w:lang w:eastAsia="ru-RU"/>
        </w:rPr>
        <w:t xml:space="preserve">Остаточный срок годности Товара на дату поставки </w:t>
      </w:r>
      <w:r w:rsidR="00093F06" w:rsidRPr="007D304D">
        <w:rPr>
          <w:rFonts w:ascii="Times New Roman" w:eastAsia="Times New Roman" w:hAnsi="Times New Roman" w:cs="Times New Roman"/>
          <w:sz w:val="24"/>
          <w:szCs w:val="24"/>
          <w:lang w:eastAsia="ru-RU"/>
        </w:rPr>
        <w:t xml:space="preserve">Заказчику </w:t>
      </w:r>
      <w:r w:rsidRPr="007D304D">
        <w:rPr>
          <w:rFonts w:ascii="Times New Roman" w:eastAsia="Times New Roman" w:hAnsi="Times New Roman" w:cs="Times New Roman"/>
          <w:sz w:val="24"/>
          <w:szCs w:val="24"/>
          <w:lang w:eastAsia="ru-RU"/>
        </w:rPr>
        <w:t xml:space="preserve">должен составлять не </w:t>
      </w:r>
      <w:r w:rsidRPr="008105FA">
        <w:rPr>
          <w:rFonts w:ascii="Times New Roman" w:eastAsia="Times New Roman" w:hAnsi="Times New Roman" w:cs="Times New Roman"/>
          <w:sz w:val="24"/>
          <w:szCs w:val="24"/>
          <w:lang w:eastAsia="ru-RU"/>
        </w:rPr>
        <w:t xml:space="preserve">менее </w:t>
      </w:r>
      <w:r w:rsidR="008105FA" w:rsidRPr="008105FA">
        <w:rPr>
          <w:rFonts w:ascii="Times New Roman" w:eastAsia="Times New Roman" w:hAnsi="Times New Roman" w:cs="Times New Roman"/>
          <w:sz w:val="24"/>
          <w:szCs w:val="24"/>
          <w:lang w:eastAsia="ru-RU"/>
        </w:rPr>
        <w:t>1</w:t>
      </w:r>
      <w:r w:rsidR="00C526FE">
        <w:rPr>
          <w:rFonts w:ascii="Times New Roman" w:eastAsia="Times New Roman" w:hAnsi="Times New Roman" w:cs="Times New Roman"/>
          <w:sz w:val="24"/>
          <w:szCs w:val="24"/>
          <w:lang w:eastAsia="ru-RU"/>
        </w:rPr>
        <w:t>2</w:t>
      </w:r>
      <w:r w:rsidRPr="008105FA">
        <w:rPr>
          <w:rFonts w:ascii="Times New Roman" w:eastAsia="Times New Roman" w:hAnsi="Times New Roman" w:cs="Times New Roman"/>
          <w:sz w:val="24"/>
          <w:szCs w:val="24"/>
          <w:lang w:eastAsia="ru-RU"/>
        </w:rPr>
        <w:t xml:space="preserve"> (</w:t>
      </w:r>
      <w:r w:rsidR="00C526FE">
        <w:rPr>
          <w:rFonts w:ascii="Times New Roman" w:eastAsia="Times New Roman" w:hAnsi="Times New Roman" w:cs="Times New Roman"/>
          <w:sz w:val="24"/>
          <w:szCs w:val="24"/>
          <w:lang w:eastAsia="ru-RU"/>
        </w:rPr>
        <w:t>двенадцати</w:t>
      </w:r>
      <w:r w:rsidR="009256AE">
        <w:rPr>
          <w:rFonts w:ascii="Times New Roman" w:eastAsia="Times New Roman" w:hAnsi="Times New Roman" w:cs="Times New Roman"/>
          <w:sz w:val="24"/>
          <w:szCs w:val="24"/>
          <w:lang w:eastAsia="ru-RU"/>
        </w:rPr>
        <w:t>) месяц</w:t>
      </w:r>
      <w:r w:rsidR="00C526FE">
        <w:rPr>
          <w:rFonts w:ascii="Times New Roman" w:eastAsia="Times New Roman" w:hAnsi="Times New Roman" w:cs="Times New Roman"/>
          <w:sz w:val="24"/>
          <w:szCs w:val="24"/>
          <w:lang w:eastAsia="ru-RU"/>
        </w:rPr>
        <w:t>ев</w:t>
      </w:r>
      <w:r w:rsidRPr="007D304D">
        <w:rPr>
          <w:rFonts w:ascii="Times New Roman" w:eastAsia="Times New Roman" w:hAnsi="Times New Roman" w:cs="Times New Roman"/>
          <w:sz w:val="24"/>
          <w:szCs w:val="24"/>
          <w:lang w:eastAsia="ru-RU"/>
        </w:rPr>
        <w:t xml:space="preserve">. </w:t>
      </w:r>
    </w:p>
    <w:p w:rsidR="00834802" w:rsidRPr="007D304D" w:rsidRDefault="00834802" w:rsidP="007D304D">
      <w:pPr>
        <w:spacing w:after="0" w:line="240" w:lineRule="auto"/>
        <w:contextualSpacing/>
        <w:rPr>
          <w:rFonts w:ascii="Times New Roman" w:hAnsi="Times New Roman" w:cs="Times New Roman"/>
          <w:b/>
          <w:sz w:val="24"/>
          <w:szCs w:val="24"/>
          <w:vertAlign w:val="superscript"/>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tbl>
      <w:tblPr>
        <w:tblW w:w="9214" w:type="dxa"/>
        <w:tblInd w:w="250" w:type="dxa"/>
        <w:tblLayout w:type="fixed"/>
        <w:tblLook w:val="04A0" w:firstRow="1" w:lastRow="0" w:firstColumn="1" w:lastColumn="0" w:noHBand="0" w:noVBand="1"/>
      </w:tblPr>
      <w:tblGrid>
        <w:gridCol w:w="4253"/>
        <w:gridCol w:w="425"/>
        <w:gridCol w:w="4536"/>
      </w:tblGrid>
      <w:tr w:rsidR="00834802" w:rsidRPr="007D304D" w:rsidTr="001C6D21">
        <w:tc>
          <w:tcPr>
            <w:tcW w:w="4253"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Заказчика: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 /_______/</w:t>
            </w:r>
          </w:p>
          <w:p w:rsidR="00834802" w:rsidRPr="007D304D" w:rsidRDefault="00834802" w:rsidP="007D304D">
            <w:pPr>
              <w:spacing w:after="0" w:line="240" w:lineRule="auto"/>
              <w:contextualSpacing/>
              <w:rPr>
                <w:rFonts w:ascii="Times New Roman" w:hAnsi="Times New Roman" w:cs="Times New Roman"/>
                <w:sz w:val="24"/>
                <w:szCs w:val="24"/>
              </w:rPr>
            </w:pPr>
          </w:p>
        </w:tc>
        <w:tc>
          <w:tcPr>
            <w:tcW w:w="425" w:type="dxa"/>
          </w:tcPr>
          <w:p w:rsidR="00834802" w:rsidRPr="007D304D" w:rsidRDefault="00834802" w:rsidP="007D304D">
            <w:pPr>
              <w:spacing w:after="0" w:line="240" w:lineRule="auto"/>
              <w:contextualSpacing/>
              <w:rPr>
                <w:rFonts w:ascii="Times New Roman" w:hAnsi="Times New Roman" w:cs="Times New Roman"/>
                <w:sz w:val="24"/>
                <w:szCs w:val="24"/>
              </w:rPr>
            </w:pPr>
          </w:p>
        </w:tc>
        <w:tc>
          <w:tcPr>
            <w:tcW w:w="4536" w:type="dxa"/>
          </w:tcPr>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Поставщика:</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___________________/______/</w:t>
            </w:r>
          </w:p>
          <w:p w:rsidR="00834802" w:rsidRPr="007D304D" w:rsidRDefault="00834802" w:rsidP="007D304D">
            <w:pPr>
              <w:spacing w:after="0" w:line="240" w:lineRule="auto"/>
              <w:contextualSpacing/>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p w:rsidR="00834802" w:rsidRPr="007D304D" w:rsidRDefault="00834802" w:rsidP="007D304D">
      <w:pPr>
        <w:spacing w:after="0" w:line="240" w:lineRule="auto"/>
        <w:contextualSpacing/>
        <w:jc w:val="both"/>
        <w:rPr>
          <w:rFonts w:ascii="Times New Roman" w:hAnsi="Times New Roman" w:cs="Times New Roman"/>
          <w:bCs/>
          <w:sz w:val="24"/>
          <w:szCs w:val="24"/>
        </w:rPr>
      </w:pPr>
    </w:p>
    <w:tbl>
      <w:tblPr>
        <w:tblpPr w:leftFromText="180" w:rightFromText="180" w:bottomFromText="200" w:vertAnchor="text" w:tblpXSpec="right" w:tblpY="1"/>
        <w:tblOverlap w:val="never"/>
        <w:tblW w:w="3470" w:type="dxa"/>
        <w:tblLook w:val="04A0" w:firstRow="1" w:lastRow="0" w:firstColumn="1" w:lastColumn="0" w:noHBand="0" w:noVBand="1"/>
      </w:tblPr>
      <w:tblGrid>
        <w:gridCol w:w="3470"/>
      </w:tblGrid>
      <w:tr w:rsidR="00834802" w:rsidRPr="007D304D" w:rsidTr="00834802">
        <w:tc>
          <w:tcPr>
            <w:tcW w:w="3470" w:type="dxa"/>
            <w:vAlign w:val="center"/>
            <w:hideMark/>
          </w:tcPr>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lastRenderedPageBreak/>
              <w:t>Приложение № 3 к Контракту</w:t>
            </w:r>
            <w:r w:rsidRPr="007D304D">
              <w:rPr>
                <w:rFonts w:ascii="Times New Roman" w:eastAsia="Times New Roman" w:hAnsi="Times New Roman" w:cs="Times New Roman"/>
                <w:sz w:val="24"/>
                <w:szCs w:val="24"/>
              </w:rPr>
              <w:br/>
              <w:t>№ _____________________</w:t>
            </w:r>
          </w:p>
          <w:p w:rsidR="00834802" w:rsidRPr="007D304D" w:rsidRDefault="00834802" w:rsidP="007D304D">
            <w:pPr>
              <w:spacing w:after="0" w:line="240" w:lineRule="auto"/>
              <w:contextualSpacing/>
              <w:jc w:val="both"/>
              <w:rPr>
                <w:rFonts w:ascii="Times New Roman" w:eastAsia="Times New Roman" w:hAnsi="Times New Roman" w:cs="Times New Roman"/>
                <w:sz w:val="24"/>
                <w:szCs w:val="24"/>
              </w:rPr>
            </w:pPr>
            <w:r w:rsidRPr="007D304D">
              <w:rPr>
                <w:rFonts w:ascii="Times New Roman" w:eastAsia="Times New Roman" w:hAnsi="Times New Roman" w:cs="Times New Roman"/>
                <w:sz w:val="24"/>
                <w:szCs w:val="24"/>
              </w:rPr>
              <w:t>от «___» _________ 202</w:t>
            </w:r>
            <w:r w:rsidR="001C6D21" w:rsidRPr="007D304D">
              <w:rPr>
                <w:rFonts w:ascii="Times New Roman" w:eastAsia="Times New Roman" w:hAnsi="Times New Roman" w:cs="Times New Roman"/>
                <w:sz w:val="24"/>
                <w:szCs w:val="24"/>
              </w:rPr>
              <w:t>5</w:t>
            </w:r>
            <w:r w:rsidRPr="007D304D">
              <w:rPr>
                <w:rFonts w:ascii="Times New Roman" w:eastAsia="Times New Roman" w:hAnsi="Times New Roman" w:cs="Times New Roman"/>
                <w:sz w:val="24"/>
                <w:szCs w:val="24"/>
              </w:rPr>
              <w:t xml:space="preserve"> г. </w:t>
            </w:r>
          </w:p>
        </w:tc>
      </w:tr>
    </w:tbl>
    <w:p w:rsidR="00834802" w:rsidRPr="008E3C24" w:rsidRDefault="00834802" w:rsidP="007D304D">
      <w:pPr>
        <w:spacing w:after="0" w:line="240" w:lineRule="auto"/>
        <w:contextualSpacing/>
        <w:jc w:val="both"/>
        <w:rPr>
          <w:rFonts w:ascii="Times New Roman" w:hAnsi="Times New Roman" w:cs="Times New Roman"/>
          <w:i/>
          <w:sz w:val="24"/>
          <w:szCs w:val="24"/>
        </w:rPr>
      </w:pPr>
      <w:r w:rsidRPr="008E3C24">
        <w:rPr>
          <w:rFonts w:ascii="Times New Roman" w:hAnsi="Times New Roman" w:cs="Times New Roman"/>
          <w:i/>
          <w:sz w:val="24"/>
          <w:szCs w:val="24"/>
        </w:rPr>
        <w:t xml:space="preserve">Форма </w:t>
      </w:r>
    </w:p>
    <w:p w:rsidR="00834802" w:rsidRPr="007D304D" w:rsidRDefault="00834802" w:rsidP="007D304D">
      <w:pPr>
        <w:spacing w:after="0" w:line="240" w:lineRule="auto"/>
        <w:contextualSpacing/>
        <w:jc w:val="both"/>
        <w:rPr>
          <w:rFonts w:ascii="Times New Roman" w:hAnsi="Times New Roman" w:cs="Times New Roman"/>
          <w:b/>
          <w:bCs/>
          <w:sz w:val="24"/>
          <w:szCs w:val="24"/>
        </w:rPr>
      </w:pPr>
      <w:r w:rsidRPr="007D304D">
        <w:rPr>
          <w:rFonts w:ascii="Times New Roman" w:hAnsi="Times New Roman" w:cs="Times New Roman"/>
          <w:b/>
          <w:bCs/>
          <w:sz w:val="24"/>
          <w:szCs w:val="24"/>
        </w:rPr>
        <w:br w:type="textWrapping" w:clear="all"/>
      </w:r>
    </w:p>
    <w:p w:rsidR="00834802" w:rsidRPr="007D304D" w:rsidRDefault="00834802" w:rsidP="007D304D">
      <w:pPr>
        <w:spacing w:after="0" w:line="240" w:lineRule="auto"/>
        <w:contextualSpacing/>
        <w:jc w:val="center"/>
        <w:rPr>
          <w:rFonts w:ascii="Times New Roman" w:hAnsi="Times New Roman" w:cs="Times New Roman"/>
          <w:b/>
          <w:sz w:val="24"/>
          <w:szCs w:val="24"/>
        </w:rPr>
      </w:pPr>
      <w:r w:rsidRPr="007D304D">
        <w:rPr>
          <w:rFonts w:ascii="Times New Roman" w:hAnsi="Times New Roman" w:cs="Times New Roman"/>
          <w:b/>
          <w:sz w:val="24"/>
          <w:szCs w:val="24"/>
        </w:rPr>
        <w:t>АКТ СВЕРКИ РАСЧЕТОВ</w:t>
      </w:r>
    </w:p>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_______________________________________________________________________</w:t>
      </w:r>
    </w:p>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и __________________________________________________________________</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(Контракт от «____» _______________ 20__ г. № ___)</w:t>
      </w:r>
    </w:p>
    <w:p w:rsidR="00834802" w:rsidRPr="007D304D" w:rsidRDefault="00834802" w:rsidP="007D304D">
      <w:pPr>
        <w:spacing w:after="0" w:line="240" w:lineRule="auto"/>
        <w:contextualSpacing/>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Сальдо на ______________   ______________</w:t>
      </w:r>
      <w:r w:rsidRPr="007D304D">
        <w:rPr>
          <w:rFonts w:ascii="Times New Roman" w:hAnsi="Times New Roman" w:cs="Times New Roman"/>
          <w:sz w:val="24"/>
          <w:szCs w:val="24"/>
        </w:rPr>
        <w:tab/>
      </w:r>
      <w:r w:rsidRPr="007D304D">
        <w:rPr>
          <w:rFonts w:ascii="Times New Roman" w:hAnsi="Times New Roman" w:cs="Times New Roman"/>
          <w:sz w:val="24"/>
          <w:szCs w:val="24"/>
        </w:rPr>
        <w:tab/>
        <w:t>Раздел _______________</w:t>
      </w: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ab/>
      </w:r>
      <w:r w:rsidRPr="007D304D">
        <w:rPr>
          <w:rFonts w:ascii="Times New Roman" w:hAnsi="Times New Roman" w:cs="Times New Roman"/>
          <w:sz w:val="24"/>
          <w:szCs w:val="24"/>
        </w:rPr>
        <w:tab/>
        <w:t xml:space="preserve">   (дата)</w:t>
      </w:r>
      <w:r w:rsidRPr="007D304D">
        <w:rPr>
          <w:rFonts w:ascii="Times New Roman" w:hAnsi="Times New Roman" w:cs="Times New Roman"/>
          <w:sz w:val="24"/>
          <w:szCs w:val="24"/>
        </w:rPr>
        <w:tab/>
      </w:r>
      <w:r w:rsidRPr="007D304D">
        <w:rPr>
          <w:rFonts w:ascii="Times New Roman" w:hAnsi="Times New Roman" w:cs="Times New Roman"/>
          <w:sz w:val="24"/>
          <w:szCs w:val="24"/>
        </w:rPr>
        <w:tab/>
        <w:t>(сумма)</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5"/>
        <w:gridCol w:w="3127"/>
        <w:gridCol w:w="1816"/>
        <w:gridCol w:w="2070"/>
      </w:tblGrid>
      <w:tr w:rsidR="00834802" w:rsidRPr="007D304D" w:rsidTr="00834802">
        <w:trPr>
          <w:jc w:val="center"/>
        </w:trPr>
        <w:tc>
          <w:tcPr>
            <w:tcW w:w="5652" w:type="dxa"/>
            <w:gridSpan w:val="2"/>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Наименование Заказчика</w:t>
            </w:r>
          </w:p>
        </w:tc>
        <w:tc>
          <w:tcPr>
            <w:tcW w:w="3886" w:type="dxa"/>
            <w:gridSpan w:val="2"/>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Наименование Поставщика</w:t>
            </w:r>
          </w:p>
        </w:tc>
      </w:tr>
      <w:tr w:rsidR="00834802" w:rsidRPr="007D304D" w:rsidTr="00834802">
        <w:trPr>
          <w:jc w:val="center"/>
        </w:trPr>
        <w:tc>
          <w:tcPr>
            <w:tcW w:w="2525" w:type="dxa"/>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 платежных поручений</w:t>
            </w:r>
          </w:p>
        </w:tc>
        <w:tc>
          <w:tcPr>
            <w:tcW w:w="3127" w:type="dxa"/>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Сумма, руб.</w:t>
            </w:r>
          </w:p>
        </w:tc>
        <w:tc>
          <w:tcPr>
            <w:tcW w:w="1816" w:type="dxa"/>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 акта, дата</w:t>
            </w:r>
          </w:p>
        </w:tc>
        <w:tc>
          <w:tcPr>
            <w:tcW w:w="2070" w:type="dxa"/>
            <w:tcBorders>
              <w:top w:val="single" w:sz="4" w:space="0" w:color="auto"/>
              <w:left w:val="single" w:sz="4" w:space="0" w:color="auto"/>
              <w:bottom w:val="single" w:sz="4" w:space="0" w:color="auto"/>
              <w:right w:val="single" w:sz="4" w:space="0" w:color="auto"/>
            </w:tcBorders>
            <w:vAlign w:val="center"/>
            <w:hideMark/>
          </w:tcPr>
          <w:p w:rsidR="00834802" w:rsidRPr="007D304D" w:rsidRDefault="00834802" w:rsidP="007D304D">
            <w:pPr>
              <w:spacing w:after="0" w:line="240" w:lineRule="auto"/>
              <w:contextualSpacing/>
              <w:jc w:val="center"/>
              <w:rPr>
                <w:rFonts w:ascii="Times New Roman" w:hAnsi="Times New Roman" w:cs="Times New Roman"/>
                <w:sz w:val="24"/>
                <w:szCs w:val="24"/>
              </w:rPr>
            </w:pPr>
            <w:r w:rsidRPr="007D304D">
              <w:rPr>
                <w:rFonts w:ascii="Times New Roman" w:hAnsi="Times New Roman" w:cs="Times New Roman"/>
                <w:sz w:val="24"/>
                <w:szCs w:val="24"/>
              </w:rPr>
              <w:t>Сумма, руб.</w:t>
            </w:r>
          </w:p>
        </w:tc>
      </w:tr>
      <w:tr w:rsidR="00834802" w:rsidRPr="007D304D" w:rsidTr="00834802">
        <w:trPr>
          <w:jc w:val="center"/>
        </w:trPr>
        <w:tc>
          <w:tcPr>
            <w:tcW w:w="2525"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c>
          <w:tcPr>
            <w:tcW w:w="3127"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c>
          <w:tcPr>
            <w:tcW w:w="2070"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r>
      <w:tr w:rsidR="00834802" w:rsidRPr="007D304D" w:rsidTr="00834802">
        <w:trPr>
          <w:jc w:val="center"/>
        </w:trPr>
        <w:tc>
          <w:tcPr>
            <w:tcW w:w="2525" w:type="dxa"/>
            <w:tcBorders>
              <w:top w:val="single" w:sz="4" w:space="0" w:color="auto"/>
              <w:left w:val="single" w:sz="4" w:space="0" w:color="auto"/>
              <w:bottom w:val="single" w:sz="4" w:space="0" w:color="auto"/>
              <w:right w:val="single" w:sz="4" w:space="0" w:color="auto"/>
            </w:tcBorders>
            <w:hideMark/>
          </w:tcPr>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Итого:</w:t>
            </w:r>
          </w:p>
        </w:tc>
        <w:tc>
          <w:tcPr>
            <w:tcW w:w="3127"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c>
          <w:tcPr>
            <w:tcW w:w="2070" w:type="dxa"/>
            <w:tcBorders>
              <w:top w:val="single" w:sz="4" w:space="0" w:color="auto"/>
              <w:left w:val="single" w:sz="4" w:space="0" w:color="auto"/>
              <w:bottom w:val="single" w:sz="4" w:space="0" w:color="auto"/>
              <w:right w:val="single" w:sz="4" w:space="0" w:color="auto"/>
            </w:tcBorders>
          </w:tcPr>
          <w:p w:rsidR="00834802" w:rsidRPr="007D304D" w:rsidRDefault="00834802" w:rsidP="007D304D">
            <w:pPr>
              <w:spacing w:after="0" w:line="240" w:lineRule="auto"/>
              <w:contextualSpacing/>
              <w:jc w:val="both"/>
              <w:rPr>
                <w:rFonts w:ascii="Times New Roman" w:hAnsi="Times New Roman" w:cs="Times New Roman"/>
                <w:sz w:val="24"/>
                <w:szCs w:val="24"/>
              </w:rPr>
            </w:pPr>
          </w:p>
        </w:tc>
      </w:tr>
    </w:tbl>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 xml:space="preserve">Сальдо </w:t>
      </w:r>
      <w:proofErr w:type="gramStart"/>
      <w:r w:rsidRPr="007D304D">
        <w:rPr>
          <w:rFonts w:ascii="Times New Roman" w:hAnsi="Times New Roman" w:cs="Times New Roman"/>
          <w:sz w:val="24"/>
          <w:szCs w:val="24"/>
        </w:rPr>
        <w:t>на</w:t>
      </w:r>
      <w:proofErr w:type="gramEnd"/>
      <w:r w:rsidRPr="007D304D">
        <w:rPr>
          <w:rFonts w:ascii="Times New Roman" w:hAnsi="Times New Roman" w:cs="Times New Roman"/>
          <w:sz w:val="24"/>
          <w:szCs w:val="24"/>
        </w:rPr>
        <w:t xml:space="preserve"> ______________   ______________</w:t>
      </w: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ab/>
      </w:r>
      <w:r w:rsidRPr="007D304D">
        <w:rPr>
          <w:rFonts w:ascii="Times New Roman" w:hAnsi="Times New Roman" w:cs="Times New Roman"/>
          <w:sz w:val="24"/>
          <w:szCs w:val="24"/>
        </w:rPr>
        <w:tab/>
        <w:t xml:space="preserve">   (дата)</w:t>
      </w:r>
      <w:r w:rsidRPr="007D304D">
        <w:rPr>
          <w:rFonts w:ascii="Times New Roman" w:hAnsi="Times New Roman" w:cs="Times New Roman"/>
          <w:sz w:val="24"/>
          <w:szCs w:val="24"/>
        </w:rPr>
        <w:tab/>
      </w:r>
      <w:r w:rsidRPr="007D304D">
        <w:rPr>
          <w:rFonts w:ascii="Times New Roman" w:hAnsi="Times New Roman" w:cs="Times New Roman"/>
          <w:sz w:val="24"/>
          <w:szCs w:val="24"/>
        </w:rPr>
        <w:tab/>
        <w:t>(сумма)</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В пользу ___________________</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ab/>
      </w:r>
      <w:r w:rsidRPr="007D304D">
        <w:rPr>
          <w:rFonts w:ascii="Times New Roman" w:hAnsi="Times New Roman" w:cs="Times New Roman"/>
          <w:sz w:val="24"/>
          <w:szCs w:val="24"/>
        </w:rPr>
        <w:tab/>
        <w:t>Заказчик</w:t>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t xml:space="preserve">    </w:t>
      </w:r>
      <w:r w:rsidRPr="007D304D">
        <w:rPr>
          <w:rFonts w:ascii="Times New Roman" w:hAnsi="Times New Roman" w:cs="Times New Roman"/>
          <w:sz w:val="24"/>
          <w:szCs w:val="24"/>
        </w:rPr>
        <w:tab/>
      </w:r>
      <w:r w:rsidRPr="007D304D">
        <w:rPr>
          <w:rFonts w:ascii="Times New Roman" w:hAnsi="Times New Roman" w:cs="Times New Roman"/>
          <w:sz w:val="24"/>
          <w:szCs w:val="24"/>
        </w:rPr>
        <w:tab/>
        <w:t>Поставщик</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__________________  ___________________    _________________  _________________</w:t>
      </w:r>
    </w:p>
    <w:p w:rsidR="00834802" w:rsidRPr="007D304D" w:rsidRDefault="00834802" w:rsidP="007D304D">
      <w:pPr>
        <w:spacing w:after="0" w:line="240" w:lineRule="auto"/>
        <w:ind w:firstLine="426"/>
        <w:contextualSpacing/>
        <w:jc w:val="both"/>
        <w:rPr>
          <w:rFonts w:ascii="Times New Roman" w:hAnsi="Times New Roman" w:cs="Times New Roman"/>
          <w:sz w:val="24"/>
          <w:szCs w:val="24"/>
        </w:rPr>
      </w:pPr>
      <w:r w:rsidRPr="007D304D">
        <w:rPr>
          <w:rFonts w:ascii="Times New Roman" w:hAnsi="Times New Roman" w:cs="Times New Roman"/>
          <w:sz w:val="24"/>
          <w:szCs w:val="24"/>
        </w:rPr>
        <w:t>(подпись)</w:t>
      </w:r>
      <w:r w:rsidRPr="007D304D">
        <w:rPr>
          <w:rFonts w:ascii="Times New Roman" w:hAnsi="Times New Roman" w:cs="Times New Roman"/>
          <w:sz w:val="24"/>
          <w:szCs w:val="24"/>
        </w:rPr>
        <w:tab/>
        <w:t xml:space="preserve">                          (расшифровка подписи)</w:t>
      </w:r>
      <w:r w:rsidRPr="007D304D">
        <w:rPr>
          <w:rFonts w:ascii="Times New Roman" w:hAnsi="Times New Roman" w:cs="Times New Roman"/>
          <w:sz w:val="24"/>
          <w:szCs w:val="24"/>
        </w:rPr>
        <w:tab/>
        <w:t xml:space="preserve">   </w:t>
      </w:r>
      <w:r w:rsidRPr="007D304D">
        <w:rPr>
          <w:rFonts w:ascii="Times New Roman" w:hAnsi="Times New Roman" w:cs="Times New Roman"/>
          <w:sz w:val="24"/>
          <w:szCs w:val="24"/>
        </w:rPr>
        <w:tab/>
        <w:t xml:space="preserve">        (подпись)</w:t>
      </w:r>
      <w:r w:rsidRPr="007D304D">
        <w:rPr>
          <w:rFonts w:ascii="Times New Roman" w:hAnsi="Times New Roman" w:cs="Times New Roman"/>
          <w:sz w:val="24"/>
          <w:szCs w:val="24"/>
        </w:rPr>
        <w:tab/>
        <w:t xml:space="preserve">         (расшифровка подписи)</w:t>
      </w: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ab/>
        <w:t>Главный бухгалтер</w:t>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r>
      <w:r w:rsidRPr="007D304D">
        <w:rPr>
          <w:rFonts w:ascii="Times New Roman" w:hAnsi="Times New Roman" w:cs="Times New Roman"/>
          <w:sz w:val="24"/>
          <w:szCs w:val="24"/>
        </w:rPr>
        <w:tab/>
        <w:t xml:space="preserve">                  Главный бухгалтер</w:t>
      </w:r>
    </w:p>
    <w:p w:rsidR="00834802" w:rsidRPr="007D304D" w:rsidRDefault="00834802" w:rsidP="007D304D">
      <w:pPr>
        <w:spacing w:after="0" w:line="240" w:lineRule="auto"/>
        <w:contextualSpacing/>
        <w:jc w:val="both"/>
        <w:rPr>
          <w:rFonts w:ascii="Times New Roman" w:hAnsi="Times New Roman" w:cs="Times New Roman"/>
          <w:sz w:val="24"/>
          <w:szCs w:val="24"/>
        </w:rPr>
      </w:pPr>
    </w:p>
    <w:p w:rsidR="00834802" w:rsidRPr="007D304D" w:rsidRDefault="00834802" w:rsidP="007D304D">
      <w:pPr>
        <w:spacing w:after="0" w:line="240" w:lineRule="auto"/>
        <w:contextualSpacing/>
        <w:jc w:val="both"/>
        <w:rPr>
          <w:rFonts w:ascii="Times New Roman" w:hAnsi="Times New Roman" w:cs="Times New Roman"/>
          <w:sz w:val="24"/>
          <w:szCs w:val="24"/>
        </w:rPr>
      </w:pPr>
      <w:r w:rsidRPr="007D304D">
        <w:rPr>
          <w:rFonts w:ascii="Times New Roman" w:hAnsi="Times New Roman" w:cs="Times New Roman"/>
          <w:sz w:val="24"/>
          <w:szCs w:val="24"/>
        </w:rPr>
        <w:t>_______________  __________________</w:t>
      </w:r>
      <w:r w:rsidRPr="007D304D">
        <w:rPr>
          <w:rFonts w:ascii="Times New Roman" w:hAnsi="Times New Roman" w:cs="Times New Roman"/>
          <w:sz w:val="24"/>
          <w:szCs w:val="24"/>
        </w:rPr>
        <w:tab/>
        <w:t xml:space="preserve">           _________________  __________________</w:t>
      </w:r>
    </w:p>
    <w:p w:rsidR="00834802" w:rsidRPr="007D304D" w:rsidRDefault="00834802" w:rsidP="007D304D">
      <w:pPr>
        <w:spacing w:after="0" w:line="240" w:lineRule="auto"/>
        <w:ind w:firstLine="708"/>
        <w:contextualSpacing/>
        <w:jc w:val="both"/>
        <w:rPr>
          <w:rFonts w:ascii="Times New Roman" w:hAnsi="Times New Roman" w:cs="Times New Roman"/>
          <w:sz w:val="24"/>
          <w:szCs w:val="24"/>
        </w:rPr>
      </w:pPr>
      <w:r w:rsidRPr="007D304D">
        <w:rPr>
          <w:rFonts w:ascii="Times New Roman" w:hAnsi="Times New Roman" w:cs="Times New Roman"/>
          <w:sz w:val="24"/>
          <w:szCs w:val="24"/>
        </w:rPr>
        <w:t>(подпись)</w:t>
      </w:r>
      <w:r w:rsidRPr="007D304D">
        <w:rPr>
          <w:rFonts w:ascii="Times New Roman" w:hAnsi="Times New Roman" w:cs="Times New Roman"/>
          <w:sz w:val="24"/>
          <w:szCs w:val="24"/>
        </w:rPr>
        <w:tab/>
        <w:t xml:space="preserve">   (расшифровка подписи)</w:t>
      </w:r>
      <w:r w:rsidRPr="007D304D">
        <w:rPr>
          <w:rFonts w:ascii="Times New Roman" w:hAnsi="Times New Roman" w:cs="Times New Roman"/>
          <w:sz w:val="24"/>
          <w:szCs w:val="24"/>
        </w:rPr>
        <w:tab/>
      </w:r>
      <w:r w:rsidRPr="007D304D">
        <w:rPr>
          <w:rFonts w:ascii="Times New Roman" w:hAnsi="Times New Roman" w:cs="Times New Roman"/>
          <w:sz w:val="24"/>
          <w:szCs w:val="24"/>
        </w:rPr>
        <w:tab/>
        <w:t xml:space="preserve">            (подпись)</w:t>
      </w:r>
      <w:r w:rsidRPr="007D304D">
        <w:rPr>
          <w:rFonts w:ascii="Times New Roman" w:hAnsi="Times New Roman" w:cs="Times New Roman"/>
          <w:sz w:val="24"/>
          <w:szCs w:val="24"/>
        </w:rPr>
        <w:tab/>
        <w:t xml:space="preserve">             (расшифровка подписи)</w:t>
      </w:r>
    </w:p>
    <w:p w:rsidR="001C6D21" w:rsidRPr="007D304D" w:rsidRDefault="001C6D21" w:rsidP="007D304D">
      <w:pPr>
        <w:spacing w:after="0" w:line="240" w:lineRule="auto"/>
        <w:ind w:firstLine="708"/>
        <w:contextualSpacing/>
        <w:jc w:val="both"/>
        <w:rPr>
          <w:rFonts w:ascii="Times New Roman" w:hAnsi="Times New Roman" w:cs="Times New Roman"/>
          <w:sz w:val="24"/>
          <w:szCs w:val="24"/>
        </w:rPr>
      </w:pPr>
    </w:p>
    <w:p w:rsidR="001C6D21" w:rsidRPr="007D304D" w:rsidRDefault="001C6D21" w:rsidP="007D304D">
      <w:pPr>
        <w:spacing w:after="0" w:line="240" w:lineRule="auto"/>
        <w:ind w:firstLine="708"/>
        <w:contextualSpacing/>
        <w:jc w:val="both"/>
        <w:rPr>
          <w:rFonts w:ascii="Times New Roman" w:hAnsi="Times New Roman" w:cs="Times New Roman"/>
          <w:sz w:val="24"/>
          <w:szCs w:val="24"/>
        </w:rPr>
      </w:pPr>
    </w:p>
    <w:p w:rsidR="001C6D21" w:rsidRPr="007D304D" w:rsidRDefault="001C6D21" w:rsidP="007D304D">
      <w:pPr>
        <w:spacing w:after="0" w:line="240" w:lineRule="auto"/>
        <w:ind w:firstLine="708"/>
        <w:contextualSpacing/>
        <w:jc w:val="both"/>
        <w:rPr>
          <w:rFonts w:ascii="Times New Roman" w:hAnsi="Times New Roman" w:cs="Times New Roman"/>
          <w:sz w:val="24"/>
          <w:szCs w:val="24"/>
        </w:rPr>
      </w:pPr>
    </w:p>
    <w:p w:rsidR="00834802" w:rsidRPr="007D304D" w:rsidRDefault="00834802" w:rsidP="007D304D">
      <w:pPr>
        <w:pStyle w:val="a5"/>
        <w:tabs>
          <w:tab w:val="left" w:pos="708"/>
        </w:tabs>
        <w:ind w:firstLine="0"/>
        <w:contextualSpacing/>
        <w:rPr>
          <w:vertAlign w:val="superscript"/>
        </w:rPr>
      </w:pPr>
    </w:p>
    <w:tbl>
      <w:tblPr>
        <w:tblW w:w="9214" w:type="dxa"/>
        <w:tblInd w:w="250" w:type="dxa"/>
        <w:tblLayout w:type="fixed"/>
        <w:tblLook w:val="04A0" w:firstRow="1" w:lastRow="0" w:firstColumn="1" w:lastColumn="0" w:noHBand="0" w:noVBand="1"/>
      </w:tblPr>
      <w:tblGrid>
        <w:gridCol w:w="4253"/>
        <w:gridCol w:w="283"/>
        <w:gridCol w:w="4678"/>
      </w:tblGrid>
      <w:tr w:rsidR="00F125E7" w:rsidRPr="007D304D" w:rsidTr="001C6D21">
        <w:tc>
          <w:tcPr>
            <w:tcW w:w="4253" w:type="dxa"/>
          </w:tcPr>
          <w:p w:rsidR="00F125E7" w:rsidRPr="007D304D" w:rsidRDefault="00F125E7"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Заказчика:</w:t>
            </w:r>
          </w:p>
          <w:p w:rsidR="00F125E7" w:rsidRPr="007D304D" w:rsidRDefault="00F125E7" w:rsidP="007D304D">
            <w:pPr>
              <w:spacing w:after="0" w:line="240" w:lineRule="auto"/>
              <w:contextualSpacing/>
              <w:rPr>
                <w:rFonts w:ascii="Times New Roman" w:hAnsi="Times New Roman" w:cs="Times New Roman"/>
                <w:sz w:val="24"/>
                <w:szCs w:val="24"/>
              </w:rPr>
            </w:pPr>
          </w:p>
          <w:p w:rsidR="00F125E7" w:rsidRPr="007D304D" w:rsidRDefault="00F125E7"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 /_______/</w:t>
            </w:r>
          </w:p>
          <w:p w:rsidR="00F125E7" w:rsidRPr="007D304D" w:rsidRDefault="00F125E7" w:rsidP="007D304D">
            <w:pPr>
              <w:spacing w:after="0" w:line="240" w:lineRule="auto"/>
              <w:contextualSpacing/>
              <w:rPr>
                <w:rFonts w:ascii="Times New Roman" w:hAnsi="Times New Roman" w:cs="Times New Roman"/>
                <w:sz w:val="24"/>
                <w:szCs w:val="24"/>
              </w:rPr>
            </w:pPr>
          </w:p>
        </w:tc>
        <w:tc>
          <w:tcPr>
            <w:tcW w:w="283" w:type="dxa"/>
          </w:tcPr>
          <w:p w:rsidR="00F125E7" w:rsidRPr="007D304D" w:rsidRDefault="00F125E7" w:rsidP="007D304D">
            <w:pPr>
              <w:spacing w:after="0" w:line="240" w:lineRule="auto"/>
              <w:contextualSpacing/>
              <w:rPr>
                <w:rFonts w:ascii="Times New Roman" w:hAnsi="Times New Roman" w:cs="Times New Roman"/>
                <w:sz w:val="24"/>
                <w:szCs w:val="24"/>
              </w:rPr>
            </w:pPr>
          </w:p>
        </w:tc>
        <w:tc>
          <w:tcPr>
            <w:tcW w:w="4678" w:type="dxa"/>
          </w:tcPr>
          <w:p w:rsidR="00F125E7" w:rsidRPr="007D304D" w:rsidRDefault="00F125E7"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От Поставщика:</w:t>
            </w:r>
          </w:p>
          <w:p w:rsidR="00F125E7" w:rsidRPr="007D304D" w:rsidRDefault="00F125E7" w:rsidP="007D304D">
            <w:pPr>
              <w:spacing w:after="0" w:line="240" w:lineRule="auto"/>
              <w:contextualSpacing/>
              <w:rPr>
                <w:rFonts w:ascii="Times New Roman" w:hAnsi="Times New Roman" w:cs="Times New Roman"/>
                <w:sz w:val="24"/>
                <w:szCs w:val="24"/>
              </w:rPr>
            </w:pPr>
          </w:p>
          <w:p w:rsidR="00F125E7" w:rsidRPr="007D304D" w:rsidRDefault="00F125E7" w:rsidP="007D304D">
            <w:pPr>
              <w:spacing w:after="0" w:line="240" w:lineRule="auto"/>
              <w:contextualSpacing/>
              <w:rPr>
                <w:rFonts w:ascii="Times New Roman" w:hAnsi="Times New Roman" w:cs="Times New Roman"/>
                <w:sz w:val="24"/>
                <w:szCs w:val="24"/>
              </w:rPr>
            </w:pPr>
            <w:r w:rsidRPr="007D304D">
              <w:rPr>
                <w:rFonts w:ascii="Times New Roman" w:hAnsi="Times New Roman" w:cs="Times New Roman"/>
                <w:sz w:val="24"/>
                <w:szCs w:val="24"/>
              </w:rPr>
              <w:t>___________________/______/</w:t>
            </w:r>
          </w:p>
          <w:p w:rsidR="00F125E7" w:rsidRPr="007D304D" w:rsidRDefault="00F125E7" w:rsidP="007D304D">
            <w:pPr>
              <w:spacing w:after="0" w:line="240" w:lineRule="auto"/>
              <w:contextualSpacing/>
              <w:rPr>
                <w:rFonts w:ascii="Times New Roman" w:hAnsi="Times New Roman" w:cs="Times New Roman"/>
                <w:sz w:val="24"/>
                <w:szCs w:val="24"/>
              </w:rPr>
            </w:pPr>
          </w:p>
        </w:tc>
      </w:tr>
    </w:tbl>
    <w:p w:rsidR="00834802" w:rsidRPr="007D304D" w:rsidRDefault="00834802" w:rsidP="007D304D">
      <w:pPr>
        <w:spacing w:line="240" w:lineRule="auto"/>
        <w:contextualSpacing/>
        <w:rPr>
          <w:rFonts w:ascii="Times New Roman" w:hAnsi="Times New Roman" w:cs="Times New Roman"/>
          <w:sz w:val="24"/>
          <w:szCs w:val="24"/>
        </w:rPr>
      </w:pPr>
    </w:p>
    <w:p w:rsidR="006C745D" w:rsidRPr="007D304D" w:rsidRDefault="006C745D" w:rsidP="007D304D">
      <w:pPr>
        <w:spacing w:line="240" w:lineRule="auto"/>
        <w:contextualSpacing/>
        <w:rPr>
          <w:rFonts w:ascii="Times New Roman" w:hAnsi="Times New Roman" w:cs="Times New Roman"/>
          <w:sz w:val="24"/>
          <w:szCs w:val="24"/>
        </w:rPr>
      </w:pPr>
    </w:p>
    <w:sectPr w:rsidR="006C745D" w:rsidRPr="007D30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F14" w:rsidRDefault="006D0F14" w:rsidP="00025B15">
      <w:pPr>
        <w:spacing w:after="0" w:line="240" w:lineRule="auto"/>
      </w:pPr>
      <w:r>
        <w:separator/>
      </w:r>
    </w:p>
  </w:endnote>
  <w:endnote w:type="continuationSeparator" w:id="0">
    <w:p w:rsidR="006D0F14" w:rsidRDefault="006D0F14" w:rsidP="0002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F14" w:rsidRDefault="006D0F14" w:rsidP="00025B15">
      <w:pPr>
        <w:spacing w:after="0" w:line="240" w:lineRule="auto"/>
      </w:pPr>
      <w:r>
        <w:separator/>
      </w:r>
    </w:p>
  </w:footnote>
  <w:footnote w:type="continuationSeparator" w:id="0">
    <w:p w:rsidR="006D0F14" w:rsidRDefault="006D0F14" w:rsidP="00025B15">
      <w:pPr>
        <w:spacing w:after="0" w:line="240" w:lineRule="auto"/>
      </w:pPr>
      <w:r>
        <w:continuationSeparator/>
      </w:r>
    </w:p>
  </w:footnote>
  <w:footnote w:id="1">
    <w:p w:rsidR="00EE0022" w:rsidRPr="00EE0022" w:rsidRDefault="00EE0022" w:rsidP="00025B15">
      <w:pPr>
        <w:pStyle w:val="a6"/>
        <w:jc w:val="both"/>
        <w:rPr>
          <w:rFonts w:ascii="Times New Roman" w:hAnsi="Times New Roman" w:cs="Times New Roman"/>
          <w:i/>
          <w:sz w:val="16"/>
          <w:szCs w:val="16"/>
        </w:rPr>
      </w:pPr>
      <w:r>
        <w:rPr>
          <w:rStyle w:val="a8"/>
        </w:rPr>
        <w:footnoteRef/>
      </w:r>
      <w:r>
        <w:t xml:space="preserve"> </w:t>
      </w:r>
      <w:r w:rsidRPr="00EE0022">
        <w:rPr>
          <w:rFonts w:ascii="Times New Roman" w:hAnsi="Times New Roman" w:cs="Times New Roman"/>
          <w:i/>
          <w:sz w:val="16"/>
          <w:szCs w:val="16"/>
        </w:rPr>
        <w:t xml:space="preserve">Отдельное основание, действующее до 31 декабря 2025 г. по предложению Заказчика изменять количество </w:t>
      </w:r>
      <w:r>
        <w:rPr>
          <w:rFonts w:ascii="Times New Roman" w:hAnsi="Times New Roman" w:cs="Times New Roman"/>
          <w:i/>
          <w:sz w:val="16"/>
          <w:szCs w:val="16"/>
        </w:rPr>
        <w:t>медицинских изделий, расходных материалов</w:t>
      </w:r>
      <w:r w:rsidRPr="00EE0022">
        <w:rPr>
          <w:rFonts w:ascii="Times New Roman" w:hAnsi="Times New Roman" w:cs="Times New Roman"/>
          <w:i/>
          <w:sz w:val="16"/>
          <w:szCs w:val="16"/>
        </w:rPr>
        <w:t xml:space="preserve"> по Контракту в пределах 30% на основании ч.65.2. ст. 112 Федерального закона о контрактной системе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
    <w:nsid w:val="278F567C"/>
    <w:multiLevelType w:val="multilevel"/>
    <w:tmpl w:val="5ADE4D7A"/>
    <w:lvl w:ilvl="0">
      <w:start w:val="3"/>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29AD09BF"/>
    <w:multiLevelType w:val="hybridMultilevel"/>
    <w:tmpl w:val="4F0AC57C"/>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A59575B"/>
    <w:multiLevelType w:val="hybridMultilevel"/>
    <w:tmpl w:val="1BCA57B0"/>
    <w:lvl w:ilvl="0" w:tplc="D61456A6">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E3E4730"/>
    <w:multiLevelType w:val="hybridMultilevel"/>
    <w:tmpl w:val="89FCF490"/>
    <w:lvl w:ilvl="0" w:tplc="CE20331E">
      <w:start w:val="1"/>
      <w:numFmt w:val="russianLower"/>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nsid w:val="41687B17"/>
    <w:multiLevelType w:val="hybridMultilevel"/>
    <w:tmpl w:val="074683AE"/>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2062A6A"/>
    <w:multiLevelType w:val="multilevel"/>
    <w:tmpl w:val="D108BD64"/>
    <w:lvl w:ilvl="0">
      <w:start w:val="3"/>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65A3C05"/>
    <w:multiLevelType w:val="hybridMultilevel"/>
    <w:tmpl w:val="7A3CCDB0"/>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CAC1ED3"/>
    <w:multiLevelType w:val="multilevel"/>
    <w:tmpl w:val="26364A06"/>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3338" w:hanging="360"/>
      </w:pPr>
      <w:rPr>
        <w:b w:val="0"/>
        <w:i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nsid w:val="642D6B04"/>
    <w:multiLevelType w:val="multilevel"/>
    <w:tmpl w:val="70D0530E"/>
    <w:lvl w:ilvl="0">
      <w:start w:val="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71261E52"/>
    <w:multiLevelType w:val="hybridMultilevel"/>
    <w:tmpl w:val="B5FE79CC"/>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6D8110E"/>
    <w:multiLevelType w:val="multilevel"/>
    <w:tmpl w:val="F858DB06"/>
    <w:lvl w:ilvl="0">
      <w:start w:val="3"/>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79B9092E"/>
    <w:multiLevelType w:val="hybridMultilevel"/>
    <w:tmpl w:val="CB8C71A6"/>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CBE46B6"/>
    <w:multiLevelType w:val="hybridMultilevel"/>
    <w:tmpl w:val="FE4C5382"/>
    <w:lvl w:ilvl="0" w:tplc="CE20331E">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728"/>
    <w:rsid w:val="0001283C"/>
    <w:rsid w:val="00025B15"/>
    <w:rsid w:val="00043480"/>
    <w:rsid w:val="00043559"/>
    <w:rsid w:val="00050B4E"/>
    <w:rsid w:val="00053D9C"/>
    <w:rsid w:val="000606F7"/>
    <w:rsid w:val="00062490"/>
    <w:rsid w:val="00064A5D"/>
    <w:rsid w:val="00087F8E"/>
    <w:rsid w:val="00093F06"/>
    <w:rsid w:val="0009580A"/>
    <w:rsid w:val="000A156E"/>
    <w:rsid w:val="000B618D"/>
    <w:rsid w:val="000C60C2"/>
    <w:rsid w:val="00102C9B"/>
    <w:rsid w:val="00104E33"/>
    <w:rsid w:val="001101F6"/>
    <w:rsid w:val="00113D50"/>
    <w:rsid w:val="001143C4"/>
    <w:rsid w:val="00125E23"/>
    <w:rsid w:val="00151F12"/>
    <w:rsid w:val="00163CEF"/>
    <w:rsid w:val="0016556D"/>
    <w:rsid w:val="00166863"/>
    <w:rsid w:val="001770A2"/>
    <w:rsid w:val="001915C8"/>
    <w:rsid w:val="001A1C5A"/>
    <w:rsid w:val="001A3D14"/>
    <w:rsid w:val="001C6D21"/>
    <w:rsid w:val="001D1575"/>
    <w:rsid w:val="001E2F6A"/>
    <w:rsid w:val="00202B19"/>
    <w:rsid w:val="00205E88"/>
    <w:rsid w:val="00212881"/>
    <w:rsid w:val="00214283"/>
    <w:rsid w:val="00220761"/>
    <w:rsid w:val="00221450"/>
    <w:rsid w:val="002279CB"/>
    <w:rsid w:val="00251D68"/>
    <w:rsid w:val="0026607D"/>
    <w:rsid w:val="0026657F"/>
    <w:rsid w:val="002961FF"/>
    <w:rsid w:val="00297FF4"/>
    <w:rsid w:val="002C4F05"/>
    <w:rsid w:val="002C7161"/>
    <w:rsid w:val="002D2B44"/>
    <w:rsid w:val="002D5B78"/>
    <w:rsid w:val="002D60C0"/>
    <w:rsid w:val="002F1443"/>
    <w:rsid w:val="002F20A6"/>
    <w:rsid w:val="0030745D"/>
    <w:rsid w:val="00332968"/>
    <w:rsid w:val="00341AD4"/>
    <w:rsid w:val="00350B7F"/>
    <w:rsid w:val="00353732"/>
    <w:rsid w:val="00362B19"/>
    <w:rsid w:val="00383C89"/>
    <w:rsid w:val="003C5110"/>
    <w:rsid w:val="003E0E2D"/>
    <w:rsid w:val="003F125A"/>
    <w:rsid w:val="00422849"/>
    <w:rsid w:val="00435E3F"/>
    <w:rsid w:val="00466076"/>
    <w:rsid w:val="004728D3"/>
    <w:rsid w:val="00477B51"/>
    <w:rsid w:val="00491268"/>
    <w:rsid w:val="004A161E"/>
    <w:rsid w:val="004B385D"/>
    <w:rsid w:val="004D3F3B"/>
    <w:rsid w:val="004D6FFB"/>
    <w:rsid w:val="0050447D"/>
    <w:rsid w:val="005113F5"/>
    <w:rsid w:val="005253C7"/>
    <w:rsid w:val="005372C0"/>
    <w:rsid w:val="00544525"/>
    <w:rsid w:val="005639CF"/>
    <w:rsid w:val="00564D27"/>
    <w:rsid w:val="005A2CAF"/>
    <w:rsid w:val="005C34F8"/>
    <w:rsid w:val="005C3927"/>
    <w:rsid w:val="005C450A"/>
    <w:rsid w:val="005D2371"/>
    <w:rsid w:val="005E7481"/>
    <w:rsid w:val="005F3609"/>
    <w:rsid w:val="005F5F65"/>
    <w:rsid w:val="00600FA0"/>
    <w:rsid w:val="00625883"/>
    <w:rsid w:val="006423D0"/>
    <w:rsid w:val="006516AE"/>
    <w:rsid w:val="00653975"/>
    <w:rsid w:val="0067639E"/>
    <w:rsid w:val="006A09D5"/>
    <w:rsid w:val="006B3DC6"/>
    <w:rsid w:val="006C0CAE"/>
    <w:rsid w:val="006C745D"/>
    <w:rsid w:val="006D01A0"/>
    <w:rsid w:val="006D0F14"/>
    <w:rsid w:val="006F1350"/>
    <w:rsid w:val="00717BF3"/>
    <w:rsid w:val="00724AA6"/>
    <w:rsid w:val="007362A5"/>
    <w:rsid w:val="00737A89"/>
    <w:rsid w:val="0075152C"/>
    <w:rsid w:val="00756820"/>
    <w:rsid w:val="00786212"/>
    <w:rsid w:val="007909B7"/>
    <w:rsid w:val="00796F13"/>
    <w:rsid w:val="007C00A9"/>
    <w:rsid w:val="007C4B52"/>
    <w:rsid w:val="007D093B"/>
    <w:rsid w:val="007D304D"/>
    <w:rsid w:val="008105FA"/>
    <w:rsid w:val="00830B0B"/>
    <w:rsid w:val="00834802"/>
    <w:rsid w:val="00842698"/>
    <w:rsid w:val="0084712D"/>
    <w:rsid w:val="008A2D98"/>
    <w:rsid w:val="008B285C"/>
    <w:rsid w:val="008B45ED"/>
    <w:rsid w:val="008E3C24"/>
    <w:rsid w:val="008E5C95"/>
    <w:rsid w:val="00912B5F"/>
    <w:rsid w:val="009256AE"/>
    <w:rsid w:val="00933D8F"/>
    <w:rsid w:val="00963118"/>
    <w:rsid w:val="009644BD"/>
    <w:rsid w:val="009C2C03"/>
    <w:rsid w:val="009E0FDC"/>
    <w:rsid w:val="00A21728"/>
    <w:rsid w:val="00A5332E"/>
    <w:rsid w:val="00AA5AAE"/>
    <w:rsid w:val="00AB2861"/>
    <w:rsid w:val="00AE061D"/>
    <w:rsid w:val="00AF4C0F"/>
    <w:rsid w:val="00AF77E5"/>
    <w:rsid w:val="00B16F5A"/>
    <w:rsid w:val="00B262C4"/>
    <w:rsid w:val="00B37055"/>
    <w:rsid w:val="00B40710"/>
    <w:rsid w:val="00B527A3"/>
    <w:rsid w:val="00B63DE5"/>
    <w:rsid w:val="00BC0BD1"/>
    <w:rsid w:val="00BC4AC8"/>
    <w:rsid w:val="00BD7618"/>
    <w:rsid w:val="00BD7B10"/>
    <w:rsid w:val="00BE27AA"/>
    <w:rsid w:val="00BF4533"/>
    <w:rsid w:val="00C002B6"/>
    <w:rsid w:val="00C36410"/>
    <w:rsid w:val="00C526FE"/>
    <w:rsid w:val="00C60BD3"/>
    <w:rsid w:val="00C60EB6"/>
    <w:rsid w:val="00C821C8"/>
    <w:rsid w:val="00C97487"/>
    <w:rsid w:val="00CC4152"/>
    <w:rsid w:val="00CD14BE"/>
    <w:rsid w:val="00CD66D2"/>
    <w:rsid w:val="00CE5156"/>
    <w:rsid w:val="00CF0CF6"/>
    <w:rsid w:val="00D06B66"/>
    <w:rsid w:val="00D1776C"/>
    <w:rsid w:val="00D307DB"/>
    <w:rsid w:val="00D344AE"/>
    <w:rsid w:val="00D35239"/>
    <w:rsid w:val="00D4470C"/>
    <w:rsid w:val="00D469BE"/>
    <w:rsid w:val="00D571DA"/>
    <w:rsid w:val="00DC61FC"/>
    <w:rsid w:val="00DD02E9"/>
    <w:rsid w:val="00DF0D8A"/>
    <w:rsid w:val="00E245DB"/>
    <w:rsid w:val="00E265A1"/>
    <w:rsid w:val="00E34282"/>
    <w:rsid w:val="00E403A0"/>
    <w:rsid w:val="00E546F9"/>
    <w:rsid w:val="00EE0022"/>
    <w:rsid w:val="00EF5FD1"/>
    <w:rsid w:val="00EF6E87"/>
    <w:rsid w:val="00F051DF"/>
    <w:rsid w:val="00F125E7"/>
    <w:rsid w:val="00F1499A"/>
    <w:rsid w:val="00F15331"/>
    <w:rsid w:val="00F20F26"/>
    <w:rsid w:val="00F23EE0"/>
    <w:rsid w:val="00F37053"/>
    <w:rsid w:val="00F441A8"/>
    <w:rsid w:val="00F55807"/>
    <w:rsid w:val="00F67377"/>
    <w:rsid w:val="00F7482E"/>
    <w:rsid w:val="00F8413C"/>
    <w:rsid w:val="00F90210"/>
    <w:rsid w:val="00FB51F0"/>
    <w:rsid w:val="00FD4789"/>
    <w:rsid w:val="00FD4CD5"/>
    <w:rsid w:val="00FE20D9"/>
    <w:rsid w:val="00FE3FB8"/>
    <w:rsid w:val="00FF6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8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34802"/>
    <w:rPr>
      <w:color w:val="0000FF" w:themeColor="hyperlink"/>
      <w:u w:val="single"/>
    </w:rPr>
  </w:style>
  <w:style w:type="paragraph" w:styleId="a4">
    <w:name w:val="List Paragraph"/>
    <w:basedOn w:val="a"/>
    <w:uiPriority w:val="34"/>
    <w:qFormat/>
    <w:rsid w:val="00834802"/>
    <w:pPr>
      <w:ind w:left="720"/>
      <w:contextualSpacing/>
    </w:pPr>
  </w:style>
  <w:style w:type="character" w:customStyle="1" w:styleId="-3">
    <w:name w:val="Контракт-пункт Знак"/>
    <w:link w:val="-0"/>
    <w:uiPriority w:val="99"/>
    <w:locked/>
    <w:rsid w:val="00834802"/>
    <w:rPr>
      <w:rFonts w:ascii="Times New Roman" w:eastAsia="Times New Roman" w:hAnsi="Times New Roman" w:cs="Times New Roman"/>
      <w:sz w:val="24"/>
      <w:szCs w:val="24"/>
      <w:lang w:eastAsia="ru-RU"/>
    </w:rPr>
  </w:style>
  <w:style w:type="paragraph" w:customStyle="1" w:styleId="-0">
    <w:name w:val="Контракт-пункт"/>
    <w:basedOn w:val="a"/>
    <w:link w:val="-3"/>
    <w:uiPriority w:val="99"/>
    <w:rsid w:val="00834802"/>
    <w:pPr>
      <w:numPr>
        <w:ilvl w:val="1"/>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
    <w:name w:val="Контракт-раздел"/>
    <w:basedOn w:val="a"/>
    <w:next w:val="-0"/>
    <w:rsid w:val="00834802"/>
    <w:pPr>
      <w:keepNext/>
      <w:numPr>
        <w:numId w:val="1"/>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99"/>
    <w:rsid w:val="00834802"/>
    <w:pPr>
      <w:numPr>
        <w:ilvl w:val="2"/>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99"/>
    <w:rsid w:val="00834802"/>
    <w:pPr>
      <w:numPr>
        <w:ilvl w:val="3"/>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a5">
    <w:name w:val="Пункт б/н"/>
    <w:basedOn w:val="a"/>
    <w:semiHidden/>
    <w:rsid w:val="00834802"/>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025B15"/>
    <w:pPr>
      <w:spacing w:after="0" w:line="240" w:lineRule="auto"/>
    </w:pPr>
    <w:rPr>
      <w:sz w:val="20"/>
      <w:szCs w:val="20"/>
    </w:rPr>
  </w:style>
  <w:style w:type="character" w:customStyle="1" w:styleId="a7">
    <w:name w:val="Текст сноски Знак"/>
    <w:basedOn w:val="a0"/>
    <w:link w:val="a6"/>
    <w:uiPriority w:val="99"/>
    <w:semiHidden/>
    <w:rsid w:val="00025B15"/>
    <w:rPr>
      <w:sz w:val="20"/>
      <w:szCs w:val="20"/>
    </w:rPr>
  </w:style>
  <w:style w:type="character" w:styleId="a8">
    <w:name w:val="footnote reference"/>
    <w:basedOn w:val="a0"/>
    <w:uiPriority w:val="99"/>
    <w:semiHidden/>
    <w:unhideWhenUsed/>
    <w:rsid w:val="00025B1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8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34802"/>
    <w:rPr>
      <w:color w:val="0000FF" w:themeColor="hyperlink"/>
      <w:u w:val="single"/>
    </w:rPr>
  </w:style>
  <w:style w:type="paragraph" w:styleId="a4">
    <w:name w:val="List Paragraph"/>
    <w:basedOn w:val="a"/>
    <w:uiPriority w:val="34"/>
    <w:qFormat/>
    <w:rsid w:val="00834802"/>
    <w:pPr>
      <w:ind w:left="720"/>
      <w:contextualSpacing/>
    </w:pPr>
  </w:style>
  <w:style w:type="character" w:customStyle="1" w:styleId="-3">
    <w:name w:val="Контракт-пункт Знак"/>
    <w:link w:val="-0"/>
    <w:uiPriority w:val="99"/>
    <w:locked/>
    <w:rsid w:val="00834802"/>
    <w:rPr>
      <w:rFonts w:ascii="Times New Roman" w:eastAsia="Times New Roman" w:hAnsi="Times New Roman" w:cs="Times New Roman"/>
      <w:sz w:val="24"/>
      <w:szCs w:val="24"/>
      <w:lang w:eastAsia="ru-RU"/>
    </w:rPr>
  </w:style>
  <w:style w:type="paragraph" w:customStyle="1" w:styleId="-0">
    <w:name w:val="Контракт-пункт"/>
    <w:basedOn w:val="a"/>
    <w:link w:val="-3"/>
    <w:uiPriority w:val="99"/>
    <w:rsid w:val="00834802"/>
    <w:pPr>
      <w:numPr>
        <w:ilvl w:val="1"/>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
    <w:name w:val="Контракт-раздел"/>
    <w:basedOn w:val="a"/>
    <w:next w:val="-0"/>
    <w:rsid w:val="00834802"/>
    <w:pPr>
      <w:keepNext/>
      <w:numPr>
        <w:numId w:val="1"/>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a"/>
    <w:uiPriority w:val="99"/>
    <w:rsid w:val="00834802"/>
    <w:pPr>
      <w:numPr>
        <w:ilvl w:val="2"/>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
    <w:uiPriority w:val="99"/>
    <w:rsid w:val="00834802"/>
    <w:pPr>
      <w:numPr>
        <w:ilvl w:val="3"/>
        <w:numId w:val="1"/>
      </w:numPr>
      <w:spacing w:after="0" w:line="240" w:lineRule="auto"/>
      <w:jc w:val="both"/>
    </w:pPr>
    <w:rPr>
      <w:rFonts w:ascii="Times New Roman" w:eastAsia="Times New Roman" w:hAnsi="Times New Roman" w:cs="Times New Roman"/>
      <w:sz w:val="24"/>
      <w:szCs w:val="24"/>
      <w:lang w:eastAsia="ru-RU"/>
    </w:rPr>
  </w:style>
  <w:style w:type="paragraph" w:customStyle="1" w:styleId="a5">
    <w:name w:val="Пункт б/н"/>
    <w:basedOn w:val="a"/>
    <w:semiHidden/>
    <w:rsid w:val="00834802"/>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025B15"/>
    <w:pPr>
      <w:spacing w:after="0" w:line="240" w:lineRule="auto"/>
    </w:pPr>
    <w:rPr>
      <w:sz w:val="20"/>
      <w:szCs w:val="20"/>
    </w:rPr>
  </w:style>
  <w:style w:type="character" w:customStyle="1" w:styleId="a7">
    <w:name w:val="Текст сноски Знак"/>
    <w:basedOn w:val="a0"/>
    <w:link w:val="a6"/>
    <w:uiPriority w:val="99"/>
    <w:semiHidden/>
    <w:rsid w:val="00025B15"/>
    <w:rPr>
      <w:sz w:val="20"/>
      <w:szCs w:val="20"/>
    </w:rPr>
  </w:style>
  <w:style w:type="character" w:styleId="a8">
    <w:name w:val="footnote reference"/>
    <w:basedOn w:val="a0"/>
    <w:uiPriority w:val="99"/>
    <w:semiHidden/>
    <w:unhideWhenUsed/>
    <w:rsid w:val="00025B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82033">
      <w:bodyDiv w:val="1"/>
      <w:marLeft w:val="0"/>
      <w:marRight w:val="0"/>
      <w:marTop w:val="0"/>
      <w:marBottom w:val="0"/>
      <w:divBdr>
        <w:top w:val="none" w:sz="0" w:space="0" w:color="auto"/>
        <w:left w:val="none" w:sz="0" w:space="0" w:color="auto"/>
        <w:bottom w:val="none" w:sz="0" w:space="0" w:color="auto"/>
        <w:right w:val="none" w:sz="0" w:space="0" w:color="auto"/>
      </w:divBdr>
    </w:div>
    <w:div w:id="675693909">
      <w:bodyDiv w:val="1"/>
      <w:marLeft w:val="0"/>
      <w:marRight w:val="0"/>
      <w:marTop w:val="0"/>
      <w:marBottom w:val="0"/>
      <w:divBdr>
        <w:top w:val="none" w:sz="0" w:space="0" w:color="auto"/>
        <w:left w:val="none" w:sz="0" w:space="0" w:color="auto"/>
        <w:bottom w:val="none" w:sz="0" w:space="0" w:color="auto"/>
        <w:right w:val="none" w:sz="0" w:space="0" w:color="auto"/>
      </w:divBdr>
    </w:div>
    <w:div w:id="1597399841">
      <w:bodyDiv w:val="1"/>
      <w:marLeft w:val="0"/>
      <w:marRight w:val="0"/>
      <w:marTop w:val="0"/>
      <w:marBottom w:val="0"/>
      <w:divBdr>
        <w:top w:val="none" w:sz="0" w:space="0" w:color="auto"/>
        <w:left w:val="none" w:sz="0" w:space="0" w:color="auto"/>
        <w:bottom w:val="none" w:sz="0" w:space="0" w:color="auto"/>
        <w:right w:val="none" w:sz="0" w:space="0" w:color="auto"/>
      </w:divBdr>
    </w:div>
    <w:div w:id="212063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A03AF5EE270C0362B4E1D05C55A772CF54CFC4B1483012643703696B5DA4E3D339D197F9E02437685A12252DC4787E1E8ACE1719B9B4BFMEI6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ptekafmbc@mail.ru" TargetMode="External"/><Relationship Id="rId17" Type="http://schemas.openxmlformats.org/officeDocument/2006/relationships/hyperlink" Target="file:///Z:\-%20&#1064;&#1040;&#1041;&#1051;&#1054;&#1053;&#1067;\-%20&#1048;&#1047;&#1042;&#1045;&#1065;&#1045;&#1053;&#1048;&#1071;\&#1048;&#1047;&#1042;&#1045;&#1065;&#1045;&#1053;&#1048;&#1045;%20&#1051;&#1057;\&#1055;&#1056;&#1048;&#1051;&#1054;&#1046;&#1045;&#1053;&#1048;&#1045;%20&#8470;%202%20-%20&#1055;&#1088;&#1086;&#1077;&#1082;&#1090;%20&#1082;&#1086;&#1085;&#1090;&#1088;&#1072;&#1082;&#1090;&#1072;.docx" TargetMode="External"/><Relationship Id="rId2" Type="http://schemas.openxmlformats.org/officeDocument/2006/relationships/numbering" Target="numbering.xml"/><Relationship Id="rId16" Type="http://schemas.openxmlformats.org/officeDocument/2006/relationships/hyperlink" Target="file:///Z:\-%20&#1064;&#1040;&#1041;&#1051;&#1054;&#1053;&#1067;\-%20&#1048;&#1047;&#1042;&#1045;&#1065;&#1045;&#1053;&#1048;&#1071;\&#1048;&#1047;&#1042;&#1045;&#1065;&#1045;&#1053;&#1048;&#1045;%20&#1051;&#1057;\&#1055;&#1056;&#1048;&#1051;&#1054;&#1046;&#1045;&#1053;&#1048;&#1045;%20&#8470;%202%20-%20&#1055;&#1088;&#1086;&#1077;&#1082;&#1090;%20&#1082;&#1086;&#1085;&#1090;&#1088;&#1072;&#1082;&#1090;&#1072;.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Z:\-%20&#1064;&#1040;&#1041;&#1051;&#1054;&#1053;&#1067;\-%20&#1048;&#1047;&#1042;&#1045;&#1065;&#1045;&#1053;&#1048;&#1071;\&#1048;&#1047;&#1042;&#1045;&#1065;&#1045;&#1053;&#1048;&#1045;%20&#1051;&#1057;\&#1055;&#1056;&#1048;&#1051;&#1054;&#1046;&#1045;&#1053;&#1048;&#1045;%20&#8470;%202%20-%20&#1055;&#1088;&#1086;&#1077;&#1082;&#1090;%20&#1082;&#1086;&#1085;&#1090;&#1088;&#1072;&#1082;&#1090;&#1072;.docx" TargetMode="External"/><Relationship Id="rId5" Type="http://schemas.openxmlformats.org/officeDocument/2006/relationships/settings" Target="settings.xml"/><Relationship Id="rId15" Type="http://schemas.openxmlformats.org/officeDocument/2006/relationships/hyperlink" Target="consultantplus://offline/ref=64AE6855FADE3983FA2A0CF96435FE02593E568B0E49BA7D3CED010EAB5D08C7F24AA70DF1C6989DH7w9E" TargetMode="External"/><Relationship Id="rId10" Type="http://schemas.openxmlformats.org/officeDocument/2006/relationships/hyperlink" Target="consultantplus://offline/ref=2DA777CB7EB87BC32FEEA6899E5F5A44CF740142AE4F498543FA30D2DD396016C6E9558BEAD0030FCC6449A96E6B2D79873F9A963ABB10EFiAl2H"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Z:\-%20&#1064;&#1040;&#1041;&#1051;&#1054;&#1053;&#1067;\-%20&#1048;&#1047;&#1042;&#1045;&#1065;&#1045;&#1053;&#1048;&#1071;\&#1040;&#1088;&#1093;&#1080;&#1074;\+%20&#1044;&#1054;&#1050;&#1059;&#1052;&#1045;&#1053;&#1058;&#1040;&#1062;&#1048;&#1071;%20&#1048;&#1052;&#1053;.docx" TargetMode="External"/><Relationship Id="rId14" Type="http://schemas.openxmlformats.org/officeDocument/2006/relationships/hyperlink" Target="consultantplus://offline/ref=61CD5702FD8A5FE419F46085143580D98E692B2F0972E81FC4F7A4DE0D8FF21F4F9846F30086076F22o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EC528-C283-442E-982F-A3EEB2FCF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6378</Words>
  <Characters>36356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Крюкова Екатерина Александровна</dc:creator>
  <cp:lastModifiedBy>Куликова Елена Валерьевна</cp:lastModifiedBy>
  <cp:revision>77</cp:revision>
  <dcterms:created xsi:type="dcterms:W3CDTF">2025-08-29T11:35:00Z</dcterms:created>
  <dcterms:modified xsi:type="dcterms:W3CDTF">2025-09-29T07:25:00Z</dcterms:modified>
</cp:coreProperties>
</file>